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49" w:rsidRPr="00DF559C" w:rsidRDefault="00355349" w:rsidP="00355349">
      <w:pPr>
        <w:pStyle w:val="af2"/>
        <w:spacing w:line="360" w:lineRule="auto"/>
        <w:rPr>
          <w:rFonts w:ascii="Times New Roman" w:hAnsi="Times New Roman"/>
        </w:rPr>
      </w:pPr>
      <w:r w:rsidRPr="00DF559C">
        <w:rPr>
          <w:rFonts w:ascii="Times New Roman" w:hAnsi="Times New Roman"/>
        </w:rPr>
        <w:t>НАЦИОНАЛЬНОЕ ОБЪЕДИНЕНИЕ СТРОИТЕЛЕЙ</w:t>
      </w:r>
    </w:p>
    <w:p w:rsidR="00355349" w:rsidRPr="00DF559C" w:rsidRDefault="00355349" w:rsidP="00355349">
      <w:pPr>
        <w:pStyle w:val="af2"/>
        <w:spacing w:line="360" w:lineRule="auto"/>
        <w:rPr>
          <w:rFonts w:ascii="Times New Roman" w:hAnsi="Times New Roman"/>
          <w:sz w:val="18"/>
          <w:szCs w:val="18"/>
        </w:rPr>
      </w:pPr>
      <w:r w:rsidRPr="00DF559C">
        <w:rPr>
          <w:rFonts w:ascii="Times New Roman" w:hAnsi="Times New Roman"/>
          <w:sz w:val="18"/>
          <w:szCs w:val="18"/>
        </w:rPr>
        <w:t xml:space="preserve"> </w:t>
      </w:r>
    </w:p>
    <w:p w:rsidR="00355349" w:rsidRPr="00DF559C" w:rsidRDefault="00355349" w:rsidP="00355349">
      <w:pPr>
        <w:pBdr>
          <w:top w:val="double" w:sz="4" w:space="1" w:color="auto"/>
        </w:pBdr>
        <w:jc w:val="center"/>
        <w:rPr>
          <w:b/>
          <w:bCs/>
          <w:sz w:val="28"/>
        </w:rPr>
      </w:pPr>
    </w:p>
    <w:p w:rsidR="00355349" w:rsidRPr="00DF559C" w:rsidRDefault="00355349" w:rsidP="00355349">
      <w:pPr>
        <w:spacing w:line="360" w:lineRule="auto"/>
        <w:jc w:val="center"/>
        <w:rPr>
          <w:b/>
          <w:bCs/>
          <w:sz w:val="28"/>
          <w:szCs w:val="28"/>
        </w:rPr>
      </w:pPr>
      <w:r w:rsidRPr="00DF559C">
        <w:rPr>
          <w:b/>
          <w:bCs/>
          <w:sz w:val="28"/>
          <w:szCs w:val="28"/>
        </w:rPr>
        <w:t>Стандарт организации</w:t>
      </w:r>
    </w:p>
    <w:p w:rsidR="00355349" w:rsidRPr="00DF559C" w:rsidRDefault="00355349" w:rsidP="00355349">
      <w:pPr>
        <w:spacing w:line="360" w:lineRule="auto"/>
        <w:jc w:val="center"/>
        <w:rPr>
          <w:b/>
          <w:bCs/>
          <w:sz w:val="16"/>
          <w:szCs w:val="16"/>
          <w:u w:val="single"/>
        </w:rPr>
      </w:pPr>
      <w:r w:rsidRPr="00DF559C">
        <w:rPr>
          <w:b/>
          <w:bCs/>
          <w:sz w:val="16"/>
          <w:szCs w:val="16"/>
        </w:rPr>
        <w:t xml:space="preserve"> </w:t>
      </w:r>
    </w:p>
    <w:p w:rsidR="00355349" w:rsidRPr="00DF559C" w:rsidRDefault="00355349" w:rsidP="00355349">
      <w:pPr>
        <w:spacing w:line="360" w:lineRule="auto"/>
        <w:jc w:val="center"/>
        <w:rPr>
          <w:b/>
          <w:bCs/>
          <w:sz w:val="28"/>
          <w:szCs w:val="28"/>
        </w:rPr>
      </w:pPr>
    </w:p>
    <w:p w:rsidR="00355349" w:rsidRPr="00DF559C" w:rsidRDefault="00355349" w:rsidP="00355349">
      <w:pPr>
        <w:spacing w:line="360" w:lineRule="auto"/>
        <w:jc w:val="center"/>
        <w:rPr>
          <w:b/>
          <w:bCs/>
          <w:sz w:val="28"/>
          <w:szCs w:val="28"/>
        </w:rPr>
      </w:pPr>
    </w:p>
    <w:p w:rsidR="00355349" w:rsidRPr="00DF559C" w:rsidRDefault="00355349" w:rsidP="00355349">
      <w:pPr>
        <w:spacing w:line="360" w:lineRule="auto"/>
        <w:jc w:val="center"/>
        <w:rPr>
          <w:b/>
          <w:sz w:val="28"/>
          <w:szCs w:val="28"/>
        </w:rPr>
      </w:pPr>
      <w:r w:rsidRPr="00DF559C">
        <w:rPr>
          <w:b/>
          <w:sz w:val="28"/>
          <w:szCs w:val="28"/>
        </w:rPr>
        <w:t>Автомобильные дороги</w:t>
      </w:r>
    </w:p>
    <w:p w:rsidR="00355349" w:rsidRPr="00DF559C" w:rsidRDefault="00355349" w:rsidP="00355349">
      <w:pPr>
        <w:spacing w:line="360" w:lineRule="auto"/>
        <w:jc w:val="center"/>
        <w:rPr>
          <w:b/>
          <w:sz w:val="20"/>
          <w:szCs w:val="20"/>
        </w:rPr>
      </w:pPr>
      <w:r w:rsidRPr="00DF559C">
        <w:rPr>
          <w:b/>
          <w:sz w:val="20"/>
          <w:szCs w:val="20"/>
        </w:rPr>
        <w:t xml:space="preserve"> </w:t>
      </w:r>
    </w:p>
    <w:p w:rsidR="00355349" w:rsidRPr="00DF559C" w:rsidRDefault="00355349" w:rsidP="00355349">
      <w:pPr>
        <w:spacing w:line="360" w:lineRule="auto"/>
        <w:jc w:val="center"/>
        <w:rPr>
          <w:b/>
          <w:bCs/>
          <w:sz w:val="28"/>
          <w:szCs w:val="28"/>
        </w:rPr>
      </w:pPr>
    </w:p>
    <w:p w:rsidR="00355349" w:rsidRPr="00DF559C" w:rsidRDefault="00355349" w:rsidP="00355349">
      <w:pPr>
        <w:tabs>
          <w:tab w:val="left" w:pos="2662"/>
        </w:tabs>
        <w:spacing w:line="360" w:lineRule="auto"/>
        <w:jc w:val="center"/>
        <w:rPr>
          <w:rFonts w:cs="Calibri"/>
          <w:b/>
          <w:sz w:val="44"/>
          <w:szCs w:val="44"/>
        </w:rPr>
      </w:pPr>
      <w:r w:rsidRPr="00DF559C">
        <w:rPr>
          <w:b/>
          <w:sz w:val="32"/>
          <w:szCs w:val="32"/>
        </w:rPr>
        <w:t>УСТРОЙСТВО ОСНОВАНИЙ ДОРОЖНЫХ ОДЕЖД</w:t>
      </w:r>
    </w:p>
    <w:p w:rsidR="00355349" w:rsidRPr="00DF559C" w:rsidRDefault="00355349" w:rsidP="00355349">
      <w:pPr>
        <w:spacing w:line="360" w:lineRule="auto"/>
        <w:jc w:val="center"/>
        <w:rPr>
          <w:b/>
          <w:sz w:val="32"/>
          <w:szCs w:val="32"/>
        </w:rPr>
      </w:pPr>
    </w:p>
    <w:p w:rsidR="00355349" w:rsidRPr="00DF559C" w:rsidRDefault="00355349" w:rsidP="00355349">
      <w:pPr>
        <w:spacing w:line="360" w:lineRule="auto"/>
        <w:jc w:val="center"/>
        <w:rPr>
          <w:b/>
          <w:sz w:val="20"/>
          <w:szCs w:val="20"/>
        </w:rPr>
      </w:pPr>
      <w:r w:rsidRPr="00DF559C">
        <w:rPr>
          <w:b/>
          <w:sz w:val="20"/>
          <w:szCs w:val="20"/>
        </w:rPr>
        <w:t xml:space="preserve"> </w:t>
      </w:r>
    </w:p>
    <w:p w:rsidR="00355349" w:rsidRPr="00CE097E" w:rsidRDefault="00355349" w:rsidP="00355349">
      <w:pPr>
        <w:ind w:firstLine="708"/>
        <w:jc w:val="center"/>
        <w:rPr>
          <w:b/>
          <w:bCs/>
          <w:sz w:val="28"/>
          <w:szCs w:val="28"/>
        </w:rPr>
      </w:pPr>
      <w:r w:rsidRPr="00067F26">
        <w:rPr>
          <w:b/>
          <w:bCs/>
          <w:sz w:val="28"/>
          <w:szCs w:val="28"/>
        </w:rPr>
        <w:t xml:space="preserve">Строительство щебеночных оснований, обработанных в верхней части </w:t>
      </w:r>
      <w:proofErr w:type="spellStart"/>
      <w:r w:rsidRPr="00067F26">
        <w:rPr>
          <w:b/>
          <w:bCs/>
          <w:sz w:val="28"/>
          <w:szCs w:val="28"/>
        </w:rPr>
        <w:t>цементопесчаной</w:t>
      </w:r>
      <w:proofErr w:type="spellEnd"/>
      <w:r w:rsidRPr="00067F26">
        <w:rPr>
          <w:b/>
          <w:bCs/>
          <w:sz w:val="28"/>
          <w:szCs w:val="28"/>
        </w:rPr>
        <w:t xml:space="preserve"> смесью или </w:t>
      </w:r>
      <w:proofErr w:type="spellStart"/>
      <w:r w:rsidRPr="00067F26">
        <w:rPr>
          <w:b/>
          <w:bCs/>
          <w:sz w:val="28"/>
          <w:szCs w:val="28"/>
        </w:rPr>
        <w:t>белитовым</w:t>
      </w:r>
      <w:proofErr w:type="spellEnd"/>
      <w:r w:rsidRPr="00067F26">
        <w:rPr>
          <w:b/>
          <w:bCs/>
          <w:sz w:val="28"/>
          <w:szCs w:val="28"/>
        </w:rPr>
        <w:t xml:space="preserve"> шламом по способу пропитки</w:t>
      </w:r>
    </w:p>
    <w:p w:rsidR="00355349" w:rsidRPr="00DF559C" w:rsidRDefault="00355349" w:rsidP="00355349">
      <w:pPr>
        <w:tabs>
          <w:tab w:val="left" w:pos="2662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55349" w:rsidRPr="00DF559C" w:rsidRDefault="00355349" w:rsidP="00355349">
      <w:pPr>
        <w:jc w:val="center"/>
        <w:rPr>
          <w:b/>
          <w:sz w:val="28"/>
        </w:rPr>
      </w:pPr>
    </w:p>
    <w:p w:rsidR="00355349" w:rsidRPr="00DF559C" w:rsidRDefault="00355349" w:rsidP="00355349">
      <w:pPr>
        <w:pStyle w:val="6"/>
        <w:rPr>
          <w:rFonts w:ascii="Times New Roman" w:hAnsi="Times New Roman"/>
          <w:b/>
          <w:bCs/>
          <w:sz w:val="20"/>
          <w:szCs w:val="20"/>
        </w:rPr>
      </w:pPr>
      <w:r w:rsidRPr="00DF559C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355349" w:rsidRPr="00DF559C" w:rsidRDefault="00355349" w:rsidP="00355349">
      <w:pPr>
        <w:pStyle w:val="6"/>
        <w:rPr>
          <w:rFonts w:ascii="Times New Roman" w:hAnsi="Times New Roman"/>
          <w:b/>
          <w:bCs/>
        </w:rPr>
      </w:pPr>
    </w:p>
    <w:p w:rsidR="00355349" w:rsidRPr="00355349" w:rsidRDefault="00355349" w:rsidP="00355349">
      <w:pPr>
        <w:pStyle w:val="6"/>
        <w:jc w:val="center"/>
        <w:rPr>
          <w:rFonts w:ascii="Times New Roman" w:hAnsi="Times New Roman"/>
          <w:b/>
          <w:bCs/>
          <w:i w:val="0"/>
          <w:color w:val="auto"/>
          <w:sz w:val="28"/>
        </w:rPr>
      </w:pPr>
      <w:r w:rsidRPr="00355349">
        <w:rPr>
          <w:rFonts w:ascii="Times New Roman" w:hAnsi="Times New Roman"/>
          <w:b/>
          <w:bCs/>
          <w:i w:val="0"/>
          <w:color w:val="auto"/>
          <w:sz w:val="28"/>
        </w:rPr>
        <w:t>СТО НОСТРОЙ 2.25.ххх.5-2011</w:t>
      </w:r>
    </w:p>
    <w:p w:rsidR="00355349" w:rsidRPr="00DF559C" w:rsidRDefault="00355349" w:rsidP="00355349">
      <w:pPr>
        <w:jc w:val="center"/>
        <w:rPr>
          <w:b/>
          <w:sz w:val="20"/>
          <w:szCs w:val="20"/>
        </w:rPr>
      </w:pPr>
      <w:r w:rsidRPr="00DF559C">
        <w:rPr>
          <w:b/>
          <w:sz w:val="20"/>
          <w:szCs w:val="20"/>
        </w:rPr>
        <w:t xml:space="preserve"> </w:t>
      </w:r>
    </w:p>
    <w:p w:rsidR="00355349" w:rsidRPr="00DF559C" w:rsidRDefault="00355349" w:rsidP="00355349">
      <w:pPr>
        <w:jc w:val="center"/>
        <w:rPr>
          <w:b/>
          <w:bCs/>
        </w:rPr>
      </w:pPr>
    </w:p>
    <w:p w:rsidR="00355349" w:rsidRPr="00355349" w:rsidRDefault="00355349" w:rsidP="00355349"/>
    <w:p w:rsidR="00355349" w:rsidRPr="00355349" w:rsidRDefault="00355349" w:rsidP="00355349"/>
    <w:p w:rsidR="00355349" w:rsidRPr="00DF559C" w:rsidRDefault="00355349" w:rsidP="00355349">
      <w:pPr>
        <w:tabs>
          <w:tab w:val="center" w:pos="4677"/>
          <w:tab w:val="left" w:pos="6508"/>
        </w:tabs>
        <w:spacing w:line="360" w:lineRule="auto"/>
        <w:rPr>
          <w:b/>
          <w:sz w:val="28"/>
          <w:szCs w:val="28"/>
        </w:rPr>
      </w:pPr>
      <w:r w:rsidRPr="00DF559C">
        <w:rPr>
          <w:b/>
          <w:sz w:val="28"/>
          <w:szCs w:val="28"/>
        </w:rPr>
        <w:t>Издание официальное</w:t>
      </w:r>
    </w:p>
    <w:p w:rsidR="00355349" w:rsidRPr="00DF559C" w:rsidRDefault="00355349" w:rsidP="00355349">
      <w:pPr>
        <w:pStyle w:val="af2"/>
        <w:spacing w:line="360" w:lineRule="auto"/>
      </w:pPr>
    </w:p>
    <w:p w:rsidR="00355349" w:rsidRPr="00DF559C" w:rsidRDefault="00355349" w:rsidP="00355349">
      <w:pPr>
        <w:pBdr>
          <w:top w:val="double" w:sz="4" w:space="1" w:color="auto"/>
        </w:pBdr>
        <w:jc w:val="center"/>
        <w:rPr>
          <w:b/>
          <w:bCs/>
          <w:sz w:val="28"/>
        </w:rPr>
      </w:pPr>
    </w:p>
    <w:p w:rsidR="00355349" w:rsidRPr="00DF559C" w:rsidRDefault="00355349" w:rsidP="00355349">
      <w:pPr>
        <w:pStyle w:val="af2"/>
        <w:rPr>
          <w:rFonts w:ascii="Times New Roman" w:hAnsi="Times New Roman"/>
        </w:rPr>
      </w:pPr>
      <w:r w:rsidRPr="00DF559C">
        <w:rPr>
          <w:rFonts w:ascii="Times New Roman" w:hAnsi="Times New Roman"/>
        </w:rPr>
        <w:t>СРО НП «МОД «СОЮЗДОРСТРОЙ»</w:t>
      </w:r>
    </w:p>
    <w:p w:rsidR="00355349" w:rsidRPr="00DF559C" w:rsidRDefault="00355349" w:rsidP="00355349">
      <w:pPr>
        <w:pStyle w:val="af2"/>
        <w:rPr>
          <w:rFonts w:ascii="Times New Roman" w:hAnsi="Times New Roman"/>
          <w:sz w:val="20"/>
          <w:szCs w:val="20"/>
        </w:rPr>
      </w:pPr>
      <w:r w:rsidRPr="00DF559C">
        <w:rPr>
          <w:rFonts w:ascii="Times New Roman" w:hAnsi="Times New Roman"/>
          <w:sz w:val="20"/>
          <w:szCs w:val="20"/>
        </w:rPr>
        <w:t xml:space="preserve"> </w:t>
      </w:r>
    </w:p>
    <w:p w:rsidR="00355349" w:rsidRPr="00DF559C" w:rsidRDefault="00355349" w:rsidP="00355349">
      <w:pPr>
        <w:pStyle w:val="af2"/>
        <w:rPr>
          <w:rFonts w:ascii="Times New Roman" w:hAnsi="Times New Roman"/>
        </w:rPr>
      </w:pPr>
      <w:r w:rsidRPr="00DF559C">
        <w:rPr>
          <w:rFonts w:ascii="Times New Roman" w:hAnsi="Times New Roman"/>
        </w:rPr>
        <w:t>Открытое акционерное общество</w:t>
      </w:r>
    </w:p>
    <w:p w:rsidR="00355349" w:rsidRPr="00DF559C" w:rsidRDefault="00355349" w:rsidP="00355349">
      <w:pPr>
        <w:pStyle w:val="af2"/>
        <w:rPr>
          <w:rFonts w:ascii="Times New Roman" w:hAnsi="Times New Roman"/>
        </w:rPr>
      </w:pPr>
      <w:r w:rsidRPr="00DF559C">
        <w:rPr>
          <w:rFonts w:ascii="Times New Roman" w:hAnsi="Times New Roman"/>
        </w:rPr>
        <w:t>«Центр проектной продукции в строительстве»</w:t>
      </w:r>
    </w:p>
    <w:p w:rsidR="00355349" w:rsidRPr="00DF559C" w:rsidRDefault="00355349" w:rsidP="00355349">
      <w:pPr>
        <w:spacing w:line="360" w:lineRule="auto"/>
        <w:jc w:val="center"/>
        <w:rPr>
          <w:b/>
          <w:sz w:val="20"/>
          <w:szCs w:val="20"/>
        </w:rPr>
      </w:pPr>
      <w:r w:rsidRPr="00DF559C">
        <w:rPr>
          <w:b/>
          <w:sz w:val="20"/>
          <w:szCs w:val="20"/>
        </w:rPr>
        <w:t xml:space="preserve"> </w:t>
      </w:r>
    </w:p>
    <w:p w:rsidR="00355349" w:rsidRPr="00DF559C" w:rsidRDefault="00355349" w:rsidP="00355349">
      <w:pPr>
        <w:spacing w:line="360" w:lineRule="auto"/>
        <w:jc w:val="center"/>
        <w:rPr>
          <w:b/>
          <w:sz w:val="28"/>
          <w:szCs w:val="28"/>
        </w:rPr>
      </w:pPr>
      <w:r w:rsidRPr="00DF559C">
        <w:rPr>
          <w:b/>
          <w:sz w:val="28"/>
          <w:szCs w:val="28"/>
        </w:rPr>
        <w:t>Москва 2011</w:t>
      </w:r>
    </w:p>
    <w:p w:rsidR="00355349" w:rsidRPr="00DF559C" w:rsidRDefault="00355349" w:rsidP="00355349">
      <w:pPr>
        <w:spacing w:line="360" w:lineRule="auto"/>
        <w:jc w:val="center"/>
        <w:rPr>
          <w:b/>
          <w:bCs/>
        </w:rPr>
      </w:pPr>
    </w:p>
    <w:p w:rsidR="00355349" w:rsidRPr="00355349" w:rsidRDefault="00355349" w:rsidP="00355349">
      <w:pPr>
        <w:pStyle w:val="6"/>
        <w:jc w:val="center"/>
        <w:rPr>
          <w:rFonts w:ascii="Times New Roman" w:hAnsi="Times New Roman" w:cs="Times New Roman"/>
          <w:b/>
          <w:bCs/>
          <w:i w:val="0"/>
          <w:color w:val="auto"/>
          <w:sz w:val="28"/>
          <w:szCs w:val="28"/>
        </w:rPr>
      </w:pPr>
      <w:r w:rsidRPr="00355349">
        <w:rPr>
          <w:rFonts w:ascii="Times New Roman" w:hAnsi="Times New Roman" w:cs="Times New Roman"/>
          <w:b/>
          <w:bCs/>
          <w:i w:val="0"/>
          <w:color w:val="auto"/>
          <w:sz w:val="28"/>
          <w:szCs w:val="28"/>
        </w:rPr>
        <w:t>Предисловие</w:t>
      </w:r>
    </w:p>
    <w:p w:rsidR="00355349" w:rsidRPr="00355349" w:rsidRDefault="00355349" w:rsidP="00355349">
      <w:pPr>
        <w:spacing w:line="360" w:lineRule="auto"/>
        <w:rPr>
          <w:b/>
          <w:sz w:val="28"/>
          <w:szCs w:val="28"/>
        </w:rPr>
      </w:pPr>
    </w:p>
    <w:tbl>
      <w:tblPr>
        <w:tblW w:w="10490" w:type="dxa"/>
        <w:tblInd w:w="-601" w:type="dxa"/>
        <w:tblLook w:val="01E0" w:firstRow="1" w:lastRow="1" w:firstColumn="1" w:lastColumn="1" w:noHBand="0" w:noVBand="0"/>
      </w:tblPr>
      <w:tblGrid>
        <w:gridCol w:w="567"/>
        <w:gridCol w:w="3261"/>
        <w:gridCol w:w="6662"/>
      </w:tblGrid>
      <w:tr w:rsidR="00355349" w:rsidRPr="00355349" w:rsidTr="00DA21DF">
        <w:trPr>
          <w:trHeight w:val="826"/>
        </w:trPr>
        <w:tc>
          <w:tcPr>
            <w:tcW w:w="567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lastRenderedPageBreak/>
              <w:t>1</w:t>
            </w:r>
          </w:p>
        </w:tc>
        <w:tc>
          <w:tcPr>
            <w:tcW w:w="3261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РАЗРАБОТАН</w:t>
            </w:r>
          </w:p>
        </w:tc>
        <w:tc>
          <w:tcPr>
            <w:tcW w:w="6662" w:type="dxa"/>
          </w:tcPr>
          <w:p w:rsidR="00355349" w:rsidRPr="00355349" w:rsidRDefault="00355349" w:rsidP="00DA21DF">
            <w:pPr>
              <w:spacing w:line="360" w:lineRule="auto"/>
              <w:rPr>
                <w:b/>
              </w:rPr>
            </w:pPr>
            <w:r w:rsidRPr="00355349">
              <w:rPr>
                <w:b/>
                <w:sz w:val="28"/>
                <w:szCs w:val="28"/>
              </w:rPr>
              <w:t>СРО НП «МОД «СОЮЗДОРСТРОЙ»</w:t>
            </w:r>
          </w:p>
          <w:p w:rsidR="00355349" w:rsidRPr="00355349" w:rsidRDefault="00355349" w:rsidP="00DA21DF">
            <w:pPr>
              <w:spacing w:line="360" w:lineRule="auto"/>
              <w:rPr>
                <w:b/>
              </w:rPr>
            </w:pPr>
          </w:p>
        </w:tc>
      </w:tr>
      <w:tr w:rsidR="00355349" w:rsidRPr="00355349" w:rsidTr="00DA21DF">
        <w:trPr>
          <w:trHeight w:val="1029"/>
        </w:trPr>
        <w:tc>
          <w:tcPr>
            <w:tcW w:w="567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2</w:t>
            </w:r>
          </w:p>
        </w:tc>
        <w:tc>
          <w:tcPr>
            <w:tcW w:w="3261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 xml:space="preserve">ПРЕДСТАВЛЕН НА УТВЕРЖДЕНИЕ                         </w:t>
            </w:r>
          </w:p>
        </w:tc>
        <w:tc>
          <w:tcPr>
            <w:tcW w:w="6662" w:type="dxa"/>
          </w:tcPr>
          <w:p w:rsidR="00355349" w:rsidRPr="00355349" w:rsidRDefault="00355349" w:rsidP="00DA21DF">
            <w:pPr>
              <w:spacing w:line="360" w:lineRule="auto"/>
              <w:rPr>
                <w:b/>
              </w:rPr>
            </w:pPr>
            <w:r w:rsidRPr="00355349">
              <w:rPr>
                <w:b/>
                <w:sz w:val="28"/>
                <w:szCs w:val="28"/>
              </w:rPr>
              <w:t>Аппаратом Национального объединения строителей</w:t>
            </w:r>
          </w:p>
          <w:p w:rsidR="00355349" w:rsidRPr="00355349" w:rsidRDefault="00355349" w:rsidP="00DA21DF">
            <w:pPr>
              <w:spacing w:line="360" w:lineRule="auto"/>
              <w:rPr>
                <w:b/>
              </w:rPr>
            </w:pPr>
            <w:r w:rsidRPr="00355349">
              <w:rPr>
                <w:b/>
                <w:sz w:val="28"/>
                <w:szCs w:val="28"/>
              </w:rPr>
              <w:t>СРО НП «МОД «СОЮЗДОРСТРОЙ»</w:t>
            </w:r>
          </w:p>
        </w:tc>
      </w:tr>
      <w:tr w:rsidR="00355349" w:rsidRPr="00355349" w:rsidTr="00DA21DF">
        <w:trPr>
          <w:trHeight w:val="1254"/>
        </w:trPr>
        <w:tc>
          <w:tcPr>
            <w:tcW w:w="567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3</w:t>
            </w:r>
          </w:p>
        </w:tc>
        <w:tc>
          <w:tcPr>
            <w:tcW w:w="3261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УТВЕРЖДЕН  И ВВЕДЕН В ДЕЙСТВИЕ</w:t>
            </w:r>
          </w:p>
        </w:tc>
        <w:tc>
          <w:tcPr>
            <w:tcW w:w="6662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bCs w:val="0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bCs w:val="0"/>
                <w:iCs/>
                <w:color w:val="auto"/>
              </w:rPr>
              <w:t>Решением Совета Национального объединения строителей от  _________ № ____</w:t>
            </w:r>
          </w:p>
        </w:tc>
      </w:tr>
      <w:tr w:rsidR="00355349" w:rsidRPr="00355349" w:rsidTr="00DA21DF">
        <w:tc>
          <w:tcPr>
            <w:tcW w:w="567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  <w:tc>
          <w:tcPr>
            <w:tcW w:w="3261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ВВЕДЕН</w:t>
            </w:r>
          </w:p>
        </w:tc>
        <w:tc>
          <w:tcPr>
            <w:tcW w:w="6662" w:type="dxa"/>
          </w:tcPr>
          <w:p w:rsidR="00355349" w:rsidRPr="00355349" w:rsidRDefault="00355349" w:rsidP="00DA21DF">
            <w:pPr>
              <w:pStyle w:val="1"/>
              <w:rPr>
                <w:rFonts w:ascii="Times New Roman" w:hAnsi="Times New Roman" w:cs="Times New Roman"/>
                <w:iCs/>
                <w:color w:val="auto"/>
              </w:rPr>
            </w:pPr>
            <w:r w:rsidRPr="00355349">
              <w:rPr>
                <w:rFonts w:ascii="Times New Roman" w:hAnsi="Times New Roman" w:cs="Times New Roman"/>
                <w:iCs/>
                <w:color w:val="auto"/>
              </w:rPr>
              <w:t>ВПЕРВЫЕ</w:t>
            </w:r>
          </w:p>
        </w:tc>
      </w:tr>
    </w:tbl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pStyle w:val="1"/>
        <w:rPr>
          <w:i/>
          <w:color w:val="auto"/>
        </w:rPr>
      </w:pPr>
    </w:p>
    <w:p w:rsidR="00355349" w:rsidRPr="00DF559C" w:rsidRDefault="00355349" w:rsidP="00355349">
      <w:pPr>
        <w:spacing w:line="360" w:lineRule="auto"/>
      </w:pPr>
    </w:p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spacing w:line="360" w:lineRule="auto"/>
        <w:rPr>
          <w:sz w:val="28"/>
          <w:szCs w:val="28"/>
        </w:rPr>
      </w:pPr>
    </w:p>
    <w:p w:rsidR="00355349" w:rsidRPr="00DF559C" w:rsidRDefault="00355349" w:rsidP="00355349">
      <w:pPr>
        <w:pStyle w:val="ab"/>
        <w:ind w:left="0" w:firstLine="0"/>
        <w:jc w:val="right"/>
        <w:rPr>
          <w:sz w:val="24"/>
          <w:szCs w:val="24"/>
        </w:rPr>
      </w:pPr>
      <w:r w:rsidRPr="00DF559C">
        <w:rPr>
          <w:sz w:val="24"/>
          <w:szCs w:val="24"/>
        </w:rPr>
        <w:t>© Национальное объединение строителей, 2011</w:t>
      </w:r>
    </w:p>
    <w:p w:rsidR="00355349" w:rsidRPr="00DF559C" w:rsidRDefault="00355349" w:rsidP="00355349">
      <w:pPr>
        <w:pStyle w:val="ab"/>
        <w:ind w:left="1560" w:firstLine="283"/>
        <w:jc w:val="right"/>
        <w:rPr>
          <w:sz w:val="24"/>
          <w:szCs w:val="24"/>
        </w:rPr>
      </w:pPr>
      <w:r w:rsidRPr="00DF559C">
        <w:rPr>
          <w:sz w:val="24"/>
          <w:szCs w:val="24"/>
        </w:rPr>
        <w:t>© НП «МОД «СОЮЗДОРОСТРОЙ», 2011</w:t>
      </w:r>
    </w:p>
    <w:p w:rsidR="00355349" w:rsidRPr="00DF559C" w:rsidRDefault="00355349" w:rsidP="00355349">
      <w:pPr>
        <w:spacing w:line="360" w:lineRule="auto"/>
        <w:rPr>
          <w:i/>
        </w:rPr>
      </w:pPr>
    </w:p>
    <w:p w:rsidR="00355349" w:rsidRPr="00355349" w:rsidRDefault="00355349" w:rsidP="00355349">
      <w:pPr>
        <w:pStyle w:val="2"/>
        <w:widowControl w:val="0"/>
        <w:ind w:firstLine="709"/>
        <w:jc w:val="center"/>
        <w:rPr>
          <w:sz w:val="28"/>
          <w:szCs w:val="28"/>
        </w:rPr>
      </w:pPr>
      <w:r>
        <w:rPr>
          <w:i/>
        </w:rPr>
        <w:br w:type="page"/>
      </w:r>
      <w:r w:rsidRPr="00355349">
        <w:rPr>
          <w:sz w:val="28"/>
          <w:szCs w:val="28"/>
        </w:rPr>
        <w:lastRenderedPageBreak/>
        <w:t>Содержание</w:t>
      </w:r>
    </w:p>
    <w:p w:rsidR="00355349" w:rsidRPr="00355349" w:rsidRDefault="00355349" w:rsidP="00355349">
      <w:pPr>
        <w:pStyle w:val="2"/>
        <w:widowControl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75"/>
        <w:gridCol w:w="8505"/>
        <w:gridCol w:w="724"/>
      </w:tblGrid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Введение…………………………………………………………………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IV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Область применения……………………………………………………..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1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Нормативные ссылки…………………………………………………….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1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Термины  и определения………………………………………………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3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Требования к материалам………………………………………………..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4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4.1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</w:pPr>
            <w:r w:rsidRPr="00355349">
              <w:rPr>
                <w:sz w:val="28"/>
                <w:szCs w:val="28"/>
              </w:rPr>
              <w:t xml:space="preserve"> Пропитка щебеночных оснований </w:t>
            </w:r>
            <w:proofErr w:type="spellStart"/>
            <w:r w:rsidRPr="00355349">
              <w:rPr>
                <w:sz w:val="28"/>
                <w:szCs w:val="28"/>
              </w:rPr>
              <w:t>цементопесчаной</w:t>
            </w:r>
            <w:proofErr w:type="spellEnd"/>
            <w:r w:rsidRPr="00355349">
              <w:rPr>
                <w:sz w:val="28"/>
                <w:szCs w:val="28"/>
              </w:rPr>
              <w:t xml:space="preserve"> смесью………….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4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4.2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720"/>
              </w:tabs>
            </w:pPr>
            <w:r w:rsidRPr="00355349">
              <w:rPr>
                <w:sz w:val="28"/>
                <w:szCs w:val="28"/>
              </w:rPr>
              <w:t xml:space="preserve"> Пропитка щебеночных оснований </w:t>
            </w:r>
            <w:proofErr w:type="spellStart"/>
            <w:r w:rsidRPr="00355349">
              <w:rPr>
                <w:sz w:val="28"/>
                <w:szCs w:val="28"/>
              </w:rPr>
              <w:t>белитовыми</w:t>
            </w:r>
            <w:proofErr w:type="spellEnd"/>
            <w:r w:rsidRPr="00355349">
              <w:rPr>
                <w:sz w:val="28"/>
                <w:szCs w:val="28"/>
              </w:rPr>
              <w:t xml:space="preserve"> шламами……………..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5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Методы производства работ…………………………………………….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8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Контроль качества работ……………………………………………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14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Охрана окружающей среды……………………………………………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18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  <w:spacing w:line="360" w:lineRule="auto"/>
              <w:ind w:left="1904" w:hanging="1843"/>
              <w:rPr>
                <w:b/>
              </w:rPr>
            </w:pPr>
            <w:r w:rsidRPr="00355349">
              <w:rPr>
                <w:sz w:val="28"/>
                <w:szCs w:val="28"/>
              </w:rPr>
              <w:t>Приложение А (обязательное)</w:t>
            </w:r>
            <w:r w:rsidRPr="0035534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4" w:type="dxa"/>
            <w:vAlign w:val="bottom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  <w:spacing w:line="360" w:lineRule="auto"/>
              <w:ind w:left="1904" w:hanging="1843"/>
            </w:pPr>
            <w:r w:rsidRPr="00355349">
              <w:rPr>
                <w:sz w:val="28"/>
                <w:szCs w:val="28"/>
              </w:rPr>
              <w:t xml:space="preserve">Определение общего модуля упругости основания при испытании </w:t>
            </w:r>
          </w:p>
        </w:tc>
        <w:tc>
          <w:tcPr>
            <w:tcW w:w="724" w:type="dxa"/>
            <w:vAlign w:val="bottom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  <w:spacing w:line="360" w:lineRule="auto"/>
              <w:ind w:left="1904" w:hanging="1843"/>
            </w:pPr>
            <w:r w:rsidRPr="00355349">
              <w:rPr>
                <w:sz w:val="28"/>
                <w:szCs w:val="28"/>
              </w:rPr>
              <w:t>колесом автомобиля …………………………………………………….</w:t>
            </w:r>
          </w:p>
        </w:tc>
        <w:tc>
          <w:tcPr>
            <w:tcW w:w="724" w:type="dxa"/>
            <w:vAlign w:val="bottom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21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  <w:spacing w:line="360" w:lineRule="auto"/>
              <w:ind w:left="1904" w:hanging="1843"/>
            </w:pPr>
            <w:r w:rsidRPr="00355349">
              <w:rPr>
                <w:sz w:val="28"/>
                <w:szCs w:val="28"/>
              </w:rPr>
              <w:t>Библиография……………………………………………………………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22</w:t>
            </w:r>
          </w:p>
        </w:tc>
      </w:tr>
      <w:tr w:rsidR="00355349" w:rsidRPr="00355349" w:rsidTr="00DA21DF">
        <w:tc>
          <w:tcPr>
            <w:tcW w:w="675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505" w:type="dxa"/>
          </w:tcPr>
          <w:p w:rsidR="00355349" w:rsidRPr="00355349" w:rsidRDefault="00355349" w:rsidP="00DA21DF">
            <w:pPr>
              <w:tabs>
                <w:tab w:val="left" w:pos="1289"/>
              </w:tabs>
              <w:spacing w:line="360" w:lineRule="auto"/>
              <w:ind w:left="1904" w:hanging="1843"/>
            </w:pPr>
            <w:r w:rsidRPr="00355349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724" w:type="dxa"/>
          </w:tcPr>
          <w:p w:rsidR="00355349" w:rsidRPr="00355349" w:rsidRDefault="00355349" w:rsidP="00DA21DF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 w:rsidRPr="00355349">
              <w:rPr>
                <w:b w:val="0"/>
                <w:sz w:val="28"/>
                <w:szCs w:val="28"/>
              </w:rPr>
              <w:t>24</w:t>
            </w:r>
          </w:p>
        </w:tc>
      </w:tr>
    </w:tbl>
    <w:p w:rsidR="00355349" w:rsidRDefault="00355349" w:rsidP="00355349">
      <w:pPr>
        <w:spacing w:line="360" w:lineRule="auto"/>
        <w:jc w:val="center"/>
        <w:rPr>
          <w:i/>
        </w:rPr>
      </w:pPr>
    </w:p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/>
    <w:p w:rsidR="00355349" w:rsidRDefault="00355349" w:rsidP="00355349">
      <w:r>
        <w:br w:type="page"/>
      </w:r>
    </w:p>
    <w:p w:rsidR="00355349" w:rsidRPr="00F07C96" w:rsidRDefault="00355349" w:rsidP="00355349">
      <w:pPr>
        <w:jc w:val="center"/>
        <w:rPr>
          <w:b/>
          <w:sz w:val="32"/>
          <w:szCs w:val="32"/>
        </w:rPr>
      </w:pPr>
      <w:r w:rsidRPr="00F07C96">
        <w:rPr>
          <w:b/>
          <w:sz w:val="32"/>
          <w:szCs w:val="32"/>
        </w:rPr>
        <w:lastRenderedPageBreak/>
        <w:t>Введение</w:t>
      </w:r>
    </w:p>
    <w:p w:rsidR="00355349" w:rsidRDefault="00355349" w:rsidP="00355349"/>
    <w:p w:rsidR="00355349" w:rsidRDefault="00355349" w:rsidP="00355349"/>
    <w:p w:rsidR="00355349" w:rsidRDefault="00355349" w:rsidP="00355349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В стандарте изложены правила выполнения</w:t>
      </w:r>
      <w:r>
        <w:rPr>
          <w:sz w:val="28"/>
          <w:szCs w:val="28"/>
        </w:rPr>
        <w:t xml:space="preserve"> работ по строительству щебеночных оснований, обработанных в верхней части </w:t>
      </w:r>
      <w:proofErr w:type="spellStart"/>
      <w:r>
        <w:rPr>
          <w:sz w:val="28"/>
          <w:szCs w:val="28"/>
        </w:rPr>
        <w:t>цементопесчаной</w:t>
      </w:r>
      <w:proofErr w:type="spellEnd"/>
      <w:r>
        <w:rPr>
          <w:sz w:val="28"/>
          <w:szCs w:val="28"/>
        </w:rPr>
        <w:t xml:space="preserve"> смесью или </w:t>
      </w:r>
      <w:proofErr w:type="spellStart"/>
      <w:r>
        <w:rPr>
          <w:sz w:val="28"/>
          <w:szCs w:val="28"/>
        </w:rPr>
        <w:t>белитовым</w:t>
      </w:r>
      <w:proofErr w:type="spellEnd"/>
      <w:r>
        <w:rPr>
          <w:sz w:val="28"/>
          <w:szCs w:val="28"/>
        </w:rPr>
        <w:t xml:space="preserve"> шламом по способу пропитки. </w:t>
      </w:r>
    </w:p>
    <w:p w:rsidR="00355349" w:rsidRPr="006752EB" w:rsidRDefault="00355349" w:rsidP="00355349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 xml:space="preserve">Настоящий стандарт разработан в соответствии с Программой стандартизации Национального объединения строителей на 2010-2011 годы. Целью разработки стандарта СТО НОСТРОЙ является установление единых требований к проведению строительства, реконструкции, ремонта, контроля выполнения и приёмки работ при </w:t>
      </w:r>
      <w:r w:rsidRPr="006752EB">
        <w:rPr>
          <w:sz w:val="28"/>
          <w:szCs w:val="28"/>
        </w:rPr>
        <w:t>устройстве слоев оснований дорожных одежд.</w:t>
      </w:r>
    </w:p>
    <w:p w:rsidR="00355349" w:rsidRPr="00A20209" w:rsidRDefault="00355349" w:rsidP="00355349">
      <w:pPr>
        <w:tabs>
          <w:tab w:val="left" w:pos="567"/>
        </w:tabs>
        <w:spacing w:line="360" w:lineRule="auto"/>
        <w:ind w:firstLine="567"/>
        <w:jc w:val="both"/>
        <w:rPr>
          <w:b/>
        </w:rPr>
      </w:pPr>
      <w:r w:rsidRPr="00A20209">
        <w:rPr>
          <w:sz w:val="28"/>
          <w:szCs w:val="28"/>
        </w:rPr>
        <w:t xml:space="preserve">Целью разработки является реализация в Национальном объединении строителей Градостроительного кодекса Российской Федерации Федерального закона от 27 декабря </w:t>
      </w:r>
      <w:smartTag w:uri="urn:schemas-microsoft-com:office:smarttags" w:element="metricconverter">
        <w:smartTagPr>
          <w:attr w:name="ProductID" w:val="2002 г"/>
        </w:smartTagPr>
        <w:r w:rsidRPr="00A20209">
          <w:rPr>
            <w:sz w:val="28"/>
            <w:szCs w:val="28"/>
          </w:rPr>
          <w:t>2002 г</w:t>
        </w:r>
      </w:smartTag>
      <w:r w:rsidRPr="00A20209">
        <w:rPr>
          <w:sz w:val="28"/>
          <w:szCs w:val="28"/>
        </w:rPr>
        <w:t xml:space="preserve">. № 184-Ф3 «О техническом регулировании», Федерального закона от 30 декабря </w:t>
      </w:r>
      <w:smartTag w:uri="urn:schemas-microsoft-com:office:smarttags" w:element="metricconverter">
        <w:smartTagPr>
          <w:attr w:name="ProductID" w:val="2009 г"/>
        </w:smartTagPr>
        <w:r w:rsidRPr="00A20209">
          <w:rPr>
            <w:sz w:val="28"/>
            <w:szCs w:val="28"/>
          </w:rPr>
          <w:t>2009 г</w:t>
        </w:r>
      </w:smartTag>
      <w:r w:rsidRPr="00A20209">
        <w:rPr>
          <w:sz w:val="28"/>
          <w:szCs w:val="28"/>
        </w:rPr>
        <w:t xml:space="preserve">. № 384-Ф3 «Технический регламент о безопасности зданий и сооружений», Федерального закона от 1 декабря </w:t>
      </w:r>
      <w:smartTag w:uri="urn:schemas-microsoft-com:office:smarttags" w:element="metricconverter">
        <w:smartTagPr>
          <w:attr w:name="ProductID" w:val="2007 г"/>
        </w:smartTagPr>
        <w:r w:rsidRPr="00A20209">
          <w:rPr>
            <w:sz w:val="28"/>
            <w:szCs w:val="28"/>
          </w:rPr>
          <w:t>2007 г</w:t>
        </w:r>
      </w:smartTag>
      <w:r w:rsidRPr="00A20209">
        <w:rPr>
          <w:sz w:val="28"/>
          <w:szCs w:val="28"/>
        </w:rPr>
        <w:t>. № 315-Ф3 «О саморегулируемых организациях» и иных законодательных и нормативных актов, действующих в области градостроительной деятельности.</w:t>
      </w:r>
      <w:r>
        <w:t xml:space="preserve"> </w:t>
      </w:r>
    </w:p>
    <w:p w:rsidR="00355349" w:rsidRDefault="00355349" w:rsidP="00355349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При разработке стандарта испол</w:t>
      </w:r>
      <w:r>
        <w:rPr>
          <w:sz w:val="28"/>
          <w:szCs w:val="28"/>
        </w:rPr>
        <w:t>ьзованы действующие нормативные документы, а также опыт современных российских и зарубежных технологий.</w:t>
      </w:r>
    </w:p>
    <w:p w:rsidR="0045407D" w:rsidRDefault="00355349" w:rsidP="0045407D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 xml:space="preserve"> </w:t>
      </w:r>
      <w:r w:rsidRPr="00CC0376">
        <w:rPr>
          <w:rStyle w:val="23"/>
          <w:b/>
          <w:i w:val="0"/>
          <w:sz w:val="28"/>
          <w:szCs w:val="28"/>
        </w:rPr>
        <w:t>Авторский коллектив:</w:t>
      </w:r>
      <w:r w:rsidRPr="00CC0376">
        <w:rPr>
          <w:b/>
          <w:i/>
          <w:sz w:val="28"/>
          <w:szCs w:val="28"/>
        </w:rPr>
        <w:t xml:space="preserve"> </w:t>
      </w:r>
      <w:proofErr w:type="spellStart"/>
      <w:r w:rsidRPr="00CC0376">
        <w:rPr>
          <w:sz w:val="28"/>
          <w:szCs w:val="28"/>
        </w:rPr>
        <w:t>к.т.н</w:t>
      </w:r>
      <w:proofErr w:type="spellEnd"/>
      <w:r w:rsidRPr="00CC0376">
        <w:rPr>
          <w:sz w:val="28"/>
          <w:szCs w:val="28"/>
        </w:rPr>
        <w:t xml:space="preserve"> В.М. </w:t>
      </w:r>
      <w:proofErr w:type="spellStart"/>
      <w:r w:rsidRPr="00CC0376">
        <w:rPr>
          <w:sz w:val="28"/>
          <w:szCs w:val="28"/>
        </w:rPr>
        <w:t>Ольховиков</w:t>
      </w:r>
      <w:proofErr w:type="spellEnd"/>
      <w:r w:rsidRPr="00CC0376">
        <w:rPr>
          <w:sz w:val="28"/>
          <w:szCs w:val="28"/>
        </w:rPr>
        <w:t xml:space="preserve"> (руководитель коллектива), С.Ф. Балашов, </w:t>
      </w:r>
      <w:proofErr w:type="spellStart"/>
      <w:r w:rsidRPr="00CC0376">
        <w:rPr>
          <w:sz w:val="28"/>
          <w:szCs w:val="28"/>
        </w:rPr>
        <w:t>к.т.н</w:t>
      </w:r>
      <w:proofErr w:type="spellEnd"/>
      <w:r w:rsidRPr="00CC0376">
        <w:rPr>
          <w:sz w:val="28"/>
          <w:szCs w:val="28"/>
        </w:rPr>
        <w:t xml:space="preserve"> Г.С. </w:t>
      </w:r>
      <w:proofErr w:type="spellStart"/>
      <w:r w:rsidRPr="00CC0376">
        <w:rPr>
          <w:sz w:val="28"/>
          <w:szCs w:val="28"/>
        </w:rPr>
        <w:t>Бахрах</w:t>
      </w:r>
      <w:proofErr w:type="spellEnd"/>
      <w:r w:rsidRPr="00CC0376">
        <w:rPr>
          <w:sz w:val="28"/>
          <w:szCs w:val="28"/>
        </w:rPr>
        <w:t xml:space="preserve">, к.т.н. Л.Б. </w:t>
      </w:r>
      <w:proofErr w:type="spellStart"/>
      <w:r w:rsidRPr="00CC0376">
        <w:rPr>
          <w:sz w:val="28"/>
          <w:szCs w:val="28"/>
        </w:rPr>
        <w:t>Каменецкий</w:t>
      </w:r>
      <w:proofErr w:type="spellEnd"/>
      <w:r w:rsidRPr="00CC0376">
        <w:rPr>
          <w:sz w:val="28"/>
          <w:szCs w:val="28"/>
        </w:rPr>
        <w:t xml:space="preserve">, д.т.н. </w:t>
      </w:r>
      <w:r w:rsidRPr="00CC0376">
        <w:rPr>
          <w:sz w:val="28"/>
          <w:szCs w:val="28"/>
          <w:lang w:val="en-US"/>
        </w:rPr>
        <w:t>B</w:t>
      </w:r>
      <w:r w:rsidRPr="00CC0376">
        <w:rPr>
          <w:sz w:val="28"/>
          <w:szCs w:val="28"/>
        </w:rPr>
        <w:t>.</w:t>
      </w:r>
      <w:r w:rsidRPr="00CC0376">
        <w:rPr>
          <w:sz w:val="28"/>
          <w:szCs w:val="28"/>
          <w:lang w:val="en-US"/>
        </w:rPr>
        <w:t>C</w:t>
      </w:r>
      <w:r w:rsidRPr="00CC0376">
        <w:rPr>
          <w:sz w:val="28"/>
          <w:szCs w:val="28"/>
        </w:rPr>
        <w:t xml:space="preserve">. </w:t>
      </w:r>
      <w:proofErr w:type="spellStart"/>
      <w:r w:rsidRPr="00CC0376">
        <w:rPr>
          <w:sz w:val="28"/>
          <w:szCs w:val="28"/>
        </w:rPr>
        <w:t>Прокопец</w:t>
      </w:r>
      <w:proofErr w:type="spellEnd"/>
      <w:r w:rsidRPr="00CC0376">
        <w:rPr>
          <w:sz w:val="28"/>
          <w:szCs w:val="28"/>
        </w:rPr>
        <w:t xml:space="preserve">, </w:t>
      </w:r>
      <w:r w:rsidRPr="00CC0376">
        <w:rPr>
          <w:rStyle w:val="22pt"/>
          <w:sz w:val="28"/>
          <w:szCs w:val="28"/>
        </w:rPr>
        <w:t>ЮН.</w:t>
      </w:r>
      <w:r w:rsidRPr="00CC0376">
        <w:rPr>
          <w:sz w:val="28"/>
          <w:szCs w:val="28"/>
        </w:rPr>
        <w:t xml:space="preserve"> Розов, к.т.н. О.А. Рычкова (</w:t>
      </w:r>
      <w:proofErr w:type="spellStart"/>
      <w:r w:rsidRPr="00CC0376">
        <w:rPr>
          <w:sz w:val="28"/>
          <w:szCs w:val="28"/>
        </w:rPr>
        <w:t>СибАДИ</w:t>
      </w:r>
      <w:proofErr w:type="spellEnd"/>
      <w:r w:rsidRPr="00CC0376">
        <w:rPr>
          <w:sz w:val="28"/>
          <w:szCs w:val="28"/>
        </w:rPr>
        <w:t xml:space="preserve">), </w:t>
      </w:r>
      <w:proofErr w:type="spellStart"/>
      <w:r w:rsidRPr="00CC0376">
        <w:rPr>
          <w:sz w:val="28"/>
          <w:szCs w:val="28"/>
        </w:rPr>
        <w:t>к.т</w:t>
      </w:r>
      <w:proofErr w:type="gramStart"/>
      <w:r w:rsidRPr="00CC0376">
        <w:rPr>
          <w:sz w:val="28"/>
          <w:szCs w:val="28"/>
        </w:rPr>
        <w:t>.н</w:t>
      </w:r>
      <w:proofErr w:type="spellEnd"/>
      <w:proofErr w:type="gramEnd"/>
      <w:r w:rsidRPr="00CC0376">
        <w:rPr>
          <w:sz w:val="28"/>
          <w:szCs w:val="28"/>
        </w:rPr>
        <w:t xml:space="preserve"> С.Ф. Филатов (</w:t>
      </w:r>
      <w:proofErr w:type="spellStart"/>
      <w:r w:rsidRPr="00CC0376">
        <w:rPr>
          <w:sz w:val="28"/>
          <w:szCs w:val="28"/>
        </w:rPr>
        <w:t>СибАДИ</w:t>
      </w:r>
      <w:proofErr w:type="spellEnd"/>
      <w:r w:rsidRPr="00CC0376">
        <w:rPr>
          <w:sz w:val="28"/>
          <w:szCs w:val="28"/>
        </w:rPr>
        <w:t xml:space="preserve">), С.Г. Фурсов, с участием Г.С. </w:t>
      </w:r>
      <w:proofErr w:type="spellStart"/>
      <w:r w:rsidRPr="00CC0376">
        <w:rPr>
          <w:sz w:val="28"/>
          <w:szCs w:val="28"/>
        </w:rPr>
        <w:t>Горлиной</w:t>
      </w:r>
      <w:proofErr w:type="spellEnd"/>
      <w:r w:rsidRPr="00CC0376">
        <w:rPr>
          <w:sz w:val="28"/>
          <w:szCs w:val="28"/>
        </w:rPr>
        <w:t xml:space="preserve">, Н.П. </w:t>
      </w:r>
      <w:proofErr w:type="spellStart"/>
      <w:r w:rsidRPr="00CC0376">
        <w:rPr>
          <w:sz w:val="28"/>
          <w:szCs w:val="28"/>
        </w:rPr>
        <w:t>Кикава</w:t>
      </w:r>
      <w:proofErr w:type="spellEnd"/>
      <w:r w:rsidRPr="00CC0376">
        <w:rPr>
          <w:sz w:val="28"/>
          <w:szCs w:val="28"/>
        </w:rPr>
        <w:t>, С.Ю. Розова.</w:t>
      </w:r>
      <w:r w:rsidR="0045407D" w:rsidRPr="0045407D">
        <w:rPr>
          <w:sz w:val="28"/>
          <w:szCs w:val="28"/>
        </w:rPr>
        <w:t xml:space="preserve"> </w:t>
      </w:r>
    </w:p>
    <w:p w:rsidR="0045407D" w:rsidRDefault="0045407D" w:rsidP="0045407D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Работа выполнена под руководством д.т.н., </w:t>
      </w:r>
      <w:proofErr w:type="gramStart"/>
      <w:r>
        <w:rPr>
          <w:sz w:val="28"/>
          <w:szCs w:val="28"/>
        </w:rPr>
        <w:t xml:space="preserve">профессора </w:t>
      </w:r>
      <w:proofErr w:type="spellStart"/>
      <w:r>
        <w:rPr>
          <w:sz w:val="28"/>
          <w:szCs w:val="28"/>
        </w:rPr>
        <w:t>В.В.Ушакова</w:t>
      </w:r>
      <w:proofErr w:type="spellEnd"/>
      <w:r>
        <w:rPr>
          <w:sz w:val="28"/>
          <w:szCs w:val="28"/>
        </w:rPr>
        <w:t xml:space="preserve"> (МАДИ) и к.т.н. </w:t>
      </w:r>
      <w:proofErr w:type="spellStart"/>
      <w:r>
        <w:rPr>
          <w:sz w:val="28"/>
          <w:szCs w:val="28"/>
        </w:rPr>
        <w:t>Л.А.Хвоинского</w:t>
      </w:r>
      <w:proofErr w:type="spellEnd"/>
      <w:r>
        <w:rPr>
          <w:sz w:val="28"/>
          <w:szCs w:val="28"/>
        </w:rPr>
        <w:t xml:space="preserve"> (СРО НП «МОД СОЮЗДОРСТРОЙ. </w:t>
      </w:r>
      <w:proofErr w:type="gramEnd"/>
    </w:p>
    <w:p w:rsidR="0045407D" w:rsidRDefault="0045407D" w:rsidP="0045407D">
      <w:pPr>
        <w:spacing w:line="360" w:lineRule="auto"/>
        <w:rPr>
          <w:sz w:val="28"/>
          <w:szCs w:val="28"/>
        </w:rPr>
        <w:sectPr w:rsidR="0045407D">
          <w:pgSz w:w="11906" w:h="16838"/>
          <w:pgMar w:top="1134" w:right="851" w:bottom="1134" w:left="1701" w:header="709" w:footer="709" w:gutter="0"/>
          <w:pgNumType w:fmt="upperRoman"/>
          <w:cols w:space="720"/>
        </w:sectPr>
      </w:pPr>
    </w:p>
    <w:p w:rsidR="00355349" w:rsidRPr="00CC0376" w:rsidRDefault="00355349" w:rsidP="00355349">
      <w:pPr>
        <w:pStyle w:val="22"/>
        <w:shd w:val="clear" w:color="auto" w:fill="auto"/>
        <w:ind w:left="20" w:right="20"/>
        <w:rPr>
          <w:sz w:val="28"/>
          <w:szCs w:val="28"/>
        </w:rPr>
      </w:pPr>
    </w:p>
    <w:p w:rsidR="008A0905" w:rsidRDefault="008A0905">
      <w:pPr>
        <w:spacing w:line="276" w:lineRule="auto"/>
        <w:ind w:firstLine="284"/>
      </w:pPr>
    </w:p>
    <w:p w:rsidR="008A0905" w:rsidRDefault="008A0905">
      <w:pPr>
        <w:spacing w:line="276" w:lineRule="auto"/>
        <w:ind w:firstLine="284"/>
      </w:pPr>
    </w:p>
    <w:p w:rsidR="008A0905" w:rsidRDefault="008A0905">
      <w:pPr>
        <w:spacing w:line="276" w:lineRule="auto"/>
        <w:ind w:firstLine="284"/>
      </w:pPr>
    </w:p>
    <w:p w:rsidR="008A0905" w:rsidRDefault="008A0905">
      <w:pPr>
        <w:spacing w:line="276" w:lineRule="auto"/>
        <w:ind w:firstLine="284"/>
      </w:pPr>
    </w:p>
    <w:p w:rsidR="008A0905" w:rsidRDefault="008A0905">
      <w:pPr>
        <w:spacing w:line="276" w:lineRule="auto"/>
        <w:ind w:firstLine="284"/>
      </w:pPr>
    </w:p>
    <w:p w:rsidR="008A0905" w:rsidRDefault="008A0905">
      <w:pPr>
        <w:spacing w:line="276" w:lineRule="auto"/>
        <w:ind w:firstLine="284"/>
      </w:pPr>
    </w:p>
    <w:p w:rsidR="008A0905" w:rsidRDefault="008A0905" w:rsidP="00355349">
      <w:pPr>
        <w:spacing w:line="276" w:lineRule="auto"/>
        <w:sectPr w:rsidR="008A0905" w:rsidSect="008A0905">
          <w:headerReference w:type="default" r:id="rId9"/>
          <w:footerReference w:type="even" r:id="rId10"/>
          <w:footerReference w:type="default" r:id="rId11"/>
          <w:footerReference w:type="first" r:id="rId12"/>
          <w:pgSz w:w="12240" w:h="15840" w:code="1"/>
          <w:pgMar w:top="1134" w:right="851" w:bottom="1134" w:left="1701" w:header="113" w:footer="113" w:gutter="0"/>
          <w:pgNumType w:fmt="upperRoman" w:start="1"/>
          <w:cols w:space="720"/>
          <w:titlePg/>
          <w:docGrid w:linePitch="326"/>
        </w:sect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626DA" w:rsidTr="00D626DA">
        <w:tc>
          <w:tcPr>
            <w:tcW w:w="96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26DA" w:rsidRPr="00D626DA" w:rsidRDefault="007E7BB8" w:rsidP="00D626DA">
            <w:pPr>
              <w:spacing w:line="276" w:lineRule="auto"/>
              <w:ind w:firstLine="284"/>
              <w:rPr>
                <w:b/>
                <w:lang w:val="en-US"/>
              </w:rPr>
            </w:pPr>
            <w:r w:rsidRPr="008A0905">
              <w:lastRenderedPageBreak/>
              <w:br w:type="page"/>
            </w:r>
            <w:r w:rsidR="00D626DA" w:rsidRPr="00C20CED">
              <w:rPr>
                <w:b/>
              </w:rPr>
              <w:t xml:space="preserve">СТАНДАРТ </w:t>
            </w:r>
            <w:r w:rsidR="00D626DA">
              <w:rPr>
                <w:b/>
                <w:lang w:val="en-US"/>
              </w:rPr>
              <w:t xml:space="preserve"> </w:t>
            </w:r>
            <w:r w:rsidR="00D626DA" w:rsidRPr="00C20CED">
              <w:rPr>
                <w:b/>
              </w:rPr>
              <w:t>НАЦИОНАЛЬНОГО ОБЪЕДИНЕНИЯ СТРОИТЕЛЕЙ</w:t>
            </w:r>
          </w:p>
        </w:tc>
      </w:tr>
    </w:tbl>
    <w:p w:rsidR="005869F5" w:rsidRPr="0066162A" w:rsidRDefault="005869F5" w:rsidP="005869F5">
      <w:pPr>
        <w:pStyle w:val="1"/>
        <w:shd w:val="clear" w:color="auto" w:fill="FFFFFF" w:themeFill="background1"/>
        <w:contextualSpacing/>
        <w:jc w:val="center"/>
        <w:rPr>
          <w:rFonts w:ascii="Times New Roman" w:hAnsi="Times New Roman"/>
          <w:color w:val="auto"/>
          <w:sz w:val="32"/>
          <w:szCs w:val="32"/>
        </w:rPr>
      </w:pPr>
      <w:r w:rsidRPr="0066162A">
        <w:rPr>
          <w:rFonts w:ascii="Times New Roman" w:hAnsi="Times New Roman"/>
          <w:color w:val="auto"/>
          <w:sz w:val="32"/>
          <w:szCs w:val="32"/>
        </w:rPr>
        <w:t>УСТРОЙСТВО ОСНОВАНИЙ ДОРОЖНЫХ ОДЕЖД</w:t>
      </w:r>
    </w:p>
    <w:p w:rsidR="00D626DA" w:rsidRDefault="00D626DA" w:rsidP="00674C6E">
      <w:pPr>
        <w:jc w:val="center"/>
        <w:rPr>
          <w:b/>
          <w:sz w:val="32"/>
          <w:szCs w:val="32"/>
        </w:rPr>
      </w:pPr>
    </w:p>
    <w:p w:rsidR="008A0905" w:rsidRPr="008A0905" w:rsidRDefault="008A0905" w:rsidP="00674C6E">
      <w:pPr>
        <w:jc w:val="center"/>
        <w:rPr>
          <w:b/>
          <w:sz w:val="32"/>
          <w:szCs w:val="32"/>
        </w:rPr>
      </w:pPr>
    </w:p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26DA" w:rsidTr="00D626DA">
        <w:tc>
          <w:tcPr>
            <w:tcW w:w="9639" w:type="dxa"/>
          </w:tcPr>
          <w:p w:rsidR="00D626DA" w:rsidRPr="00D626DA" w:rsidRDefault="00D626DA" w:rsidP="00674C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Строительство щебеночных оснований, обработанных в верхней части </w:t>
            </w:r>
            <w:proofErr w:type="spellStart"/>
            <w:r>
              <w:rPr>
                <w:b/>
                <w:sz w:val="32"/>
                <w:szCs w:val="32"/>
              </w:rPr>
              <w:t>цементопесчаной</w:t>
            </w:r>
            <w:proofErr w:type="spellEnd"/>
            <w:r>
              <w:rPr>
                <w:b/>
                <w:sz w:val="32"/>
                <w:szCs w:val="32"/>
              </w:rPr>
              <w:t xml:space="preserve"> смесью или </w:t>
            </w:r>
            <w:proofErr w:type="spellStart"/>
            <w:r>
              <w:rPr>
                <w:b/>
                <w:sz w:val="32"/>
                <w:szCs w:val="32"/>
              </w:rPr>
              <w:t>белитовым</w:t>
            </w:r>
            <w:proofErr w:type="spellEnd"/>
            <w:r>
              <w:rPr>
                <w:b/>
                <w:sz w:val="32"/>
                <w:szCs w:val="32"/>
              </w:rPr>
              <w:t xml:space="preserve"> шламом по способу пропитки</w:t>
            </w:r>
          </w:p>
        </w:tc>
      </w:tr>
    </w:tbl>
    <w:p w:rsidR="00674C6E" w:rsidRDefault="00674C6E" w:rsidP="00674C6E">
      <w:pPr>
        <w:jc w:val="center"/>
        <w:rPr>
          <w:b/>
          <w:sz w:val="32"/>
          <w:szCs w:val="32"/>
        </w:rPr>
      </w:pPr>
    </w:p>
    <w:p w:rsidR="007D5A33" w:rsidRDefault="007D5A33" w:rsidP="00674C6E">
      <w:pPr>
        <w:jc w:val="right"/>
      </w:pPr>
    </w:p>
    <w:p w:rsidR="00674C6E" w:rsidRPr="00393834" w:rsidRDefault="00674C6E" w:rsidP="00674C6E">
      <w:pPr>
        <w:jc w:val="right"/>
      </w:pPr>
      <w:r>
        <w:t>Дата введения ____________</w:t>
      </w:r>
    </w:p>
    <w:p w:rsidR="00674C6E" w:rsidRDefault="00674C6E" w:rsidP="00674C6E"/>
    <w:p w:rsidR="008A0905" w:rsidRDefault="008A0905" w:rsidP="00674C6E"/>
    <w:p w:rsidR="00674C6E" w:rsidRDefault="00674C6E" w:rsidP="00674C6E">
      <w:pPr>
        <w:spacing w:before="240" w:after="240"/>
        <w:ind w:firstLine="709"/>
        <w:rPr>
          <w:b/>
          <w:sz w:val="32"/>
          <w:szCs w:val="32"/>
        </w:rPr>
      </w:pPr>
      <w:r w:rsidRPr="00817121">
        <w:rPr>
          <w:b/>
          <w:sz w:val="32"/>
          <w:szCs w:val="32"/>
        </w:rPr>
        <w:t>1 Область применения</w:t>
      </w:r>
    </w:p>
    <w:p w:rsidR="008A0905" w:rsidRPr="00817121" w:rsidRDefault="008A0905" w:rsidP="00674C6E">
      <w:pPr>
        <w:spacing w:before="240" w:after="240"/>
        <w:ind w:firstLine="709"/>
        <w:rPr>
          <w:b/>
          <w:sz w:val="32"/>
          <w:szCs w:val="32"/>
        </w:rPr>
      </w:pPr>
    </w:p>
    <w:p w:rsidR="00674C6E" w:rsidRPr="00BF1605" w:rsidRDefault="00674C6E" w:rsidP="00674C6E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1.1 Настоящий стандарт распространяется на щебеночные основ</w:t>
      </w:r>
      <w:r w:rsidR="00340137">
        <w:rPr>
          <w:sz w:val="28"/>
          <w:szCs w:val="28"/>
        </w:rPr>
        <w:t>ания дорожных одежд, обработанных</w:t>
      </w:r>
      <w:r>
        <w:rPr>
          <w:sz w:val="28"/>
          <w:szCs w:val="28"/>
        </w:rPr>
        <w:t xml:space="preserve"> по способу пропитки</w:t>
      </w:r>
      <w:r w:rsidR="00340137">
        <w:rPr>
          <w:sz w:val="28"/>
          <w:szCs w:val="28"/>
        </w:rPr>
        <w:t xml:space="preserve"> </w:t>
      </w:r>
      <w:proofErr w:type="spellStart"/>
      <w:r w:rsidR="00340137">
        <w:rPr>
          <w:sz w:val="28"/>
          <w:szCs w:val="28"/>
        </w:rPr>
        <w:t>цементопесчаной</w:t>
      </w:r>
      <w:proofErr w:type="spellEnd"/>
      <w:r w:rsidR="00340137">
        <w:rPr>
          <w:sz w:val="28"/>
          <w:szCs w:val="28"/>
        </w:rPr>
        <w:t xml:space="preserve"> смесью или </w:t>
      </w:r>
      <w:proofErr w:type="spellStart"/>
      <w:r w:rsidR="00340137">
        <w:rPr>
          <w:sz w:val="28"/>
          <w:szCs w:val="28"/>
        </w:rPr>
        <w:t>белитовым</w:t>
      </w:r>
      <w:proofErr w:type="spellEnd"/>
      <w:r w:rsidR="00340137">
        <w:rPr>
          <w:sz w:val="28"/>
          <w:szCs w:val="28"/>
        </w:rPr>
        <w:t xml:space="preserve"> шламом</w:t>
      </w:r>
      <w:r>
        <w:rPr>
          <w:sz w:val="28"/>
          <w:szCs w:val="28"/>
        </w:rPr>
        <w:t>, и устанавливает требования к материалам, технологии производства работ, контролю качества работ и охране окружающей среды.</w:t>
      </w:r>
    </w:p>
    <w:p w:rsidR="00674C6E" w:rsidRPr="00BF1605" w:rsidRDefault="00674C6E" w:rsidP="00674C6E">
      <w:pPr>
        <w:spacing w:line="360" w:lineRule="auto"/>
        <w:ind w:firstLine="709"/>
        <w:jc w:val="both"/>
        <w:rPr>
          <w:sz w:val="28"/>
        </w:rPr>
      </w:pPr>
      <w:r w:rsidRPr="00BF1605">
        <w:rPr>
          <w:sz w:val="28"/>
        </w:rPr>
        <w:t>1.</w:t>
      </w:r>
      <w:r>
        <w:rPr>
          <w:sz w:val="28"/>
        </w:rPr>
        <w:t>2</w:t>
      </w:r>
      <w:r w:rsidRPr="00BF1605">
        <w:rPr>
          <w:sz w:val="28"/>
        </w:rPr>
        <w:t xml:space="preserve"> Положения настоящего стандарта обязательны для применения предприятиями, выполняющими </w:t>
      </w:r>
      <w:r>
        <w:rPr>
          <w:sz w:val="28"/>
        </w:rPr>
        <w:t>строительство, реконструкцию и ремонт дорожных одежд автомобильных дорог</w:t>
      </w:r>
      <w:r w:rsidRPr="00BF1605">
        <w:rPr>
          <w:sz w:val="28"/>
        </w:rPr>
        <w:t>.</w:t>
      </w:r>
    </w:p>
    <w:p w:rsidR="00674C6E" w:rsidRDefault="00674C6E" w:rsidP="00674C6E">
      <w:pPr>
        <w:tabs>
          <w:tab w:val="left" w:pos="0"/>
        </w:tabs>
        <w:spacing w:before="240" w:after="240"/>
        <w:jc w:val="both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817121">
        <w:rPr>
          <w:b/>
          <w:sz w:val="32"/>
          <w:szCs w:val="32"/>
        </w:rPr>
        <w:t>2 Нормативные ссылки</w:t>
      </w:r>
    </w:p>
    <w:p w:rsidR="00674C6E" w:rsidRDefault="00674C6E" w:rsidP="00674C6E">
      <w:pPr>
        <w:spacing w:line="360" w:lineRule="auto"/>
        <w:ind w:firstLine="709"/>
        <w:rPr>
          <w:sz w:val="28"/>
          <w:szCs w:val="28"/>
        </w:rPr>
      </w:pPr>
      <w:r w:rsidRPr="000F66B5">
        <w:rPr>
          <w:sz w:val="28"/>
          <w:szCs w:val="28"/>
        </w:rPr>
        <w:t>В настоящем стандарте использованы ссылки на следующие стандарты и своды правил: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12.3.002.-75* ССБТ. Процессы производственные. Общие требования безопасности.</w:t>
      </w:r>
    </w:p>
    <w:p w:rsidR="00835455" w:rsidRPr="00250D94" w:rsidRDefault="00835455" w:rsidP="00835455">
      <w:pPr>
        <w:pStyle w:val="2"/>
        <w:spacing w:before="0" w:beforeAutospacing="0" w:after="0" w:afterAutospacing="0" w:line="360" w:lineRule="auto"/>
        <w:ind w:firstLine="708"/>
        <w:jc w:val="both"/>
        <w:rPr>
          <w:b w:val="0"/>
          <w:sz w:val="28"/>
          <w:szCs w:val="28"/>
        </w:rPr>
      </w:pPr>
      <w:r w:rsidRPr="00250D94">
        <w:rPr>
          <w:b w:val="0"/>
          <w:sz w:val="28"/>
          <w:szCs w:val="28"/>
        </w:rPr>
        <w:lastRenderedPageBreak/>
        <w:t>ГОСТ 5180-84. Методы лабораторного определения физических характеристик</w:t>
      </w:r>
      <w:r>
        <w:rPr>
          <w:b w:val="0"/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8267-93. </w:t>
      </w:r>
      <w:r w:rsidRPr="008B6940">
        <w:rPr>
          <w:sz w:val="28"/>
          <w:szCs w:val="28"/>
        </w:rPr>
        <w:t>Щебень и гравий из плотных горных пород для строительных работ. Технические условия</w:t>
      </w:r>
      <w:r>
        <w:rPr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rPr>
          <w:sz w:val="28"/>
          <w:szCs w:val="28"/>
        </w:rPr>
      </w:pPr>
      <w:r w:rsidRPr="008B6940">
        <w:rPr>
          <w:sz w:val="28"/>
          <w:szCs w:val="28"/>
        </w:rPr>
        <w:t>ГОСТ 8269</w:t>
      </w:r>
      <w:r>
        <w:rPr>
          <w:sz w:val="28"/>
          <w:szCs w:val="28"/>
        </w:rPr>
        <w:t>.0-97.</w:t>
      </w:r>
      <w:r w:rsidRPr="008B6940">
        <w:rPr>
          <w:sz w:val="28"/>
          <w:szCs w:val="28"/>
        </w:rPr>
        <w:t>Щебень и гравий из плотных горных пород и отходов промышленного производства для строительных работ. Методы физико-механических испытаний</w:t>
      </w:r>
      <w:r>
        <w:rPr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8735-88. </w:t>
      </w:r>
      <w:r w:rsidRPr="00562A2F">
        <w:rPr>
          <w:sz w:val="28"/>
          <w:szCs w:val="28"/>
        </w:rPr>
        <w:t>Песок для строительных работ. Методы испытаний</w:t>
      </w:r>
      <w:r>
        <w:rPr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8736-93. </w:t>
      </w:r>
      <w:r w:rsidRPr="00562A2F">
        <w:rPr>
          <w:sz w:val="28"/>
          <w:szCs w:val="28"/>
        </w:rPr>
        <w:t>Песок для строительных работ. Технические условия</w:t>
      </w:r>
      <w:r>
        <w:rPr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10178-85. </w:t>
      </w:r>
      <w:r w:rsidRPr="008B6940">
        <w:rPr>
          <w:sz w:val="28"/>
          <w:szCs w:val="28"/>
        </w:rPr>
        <w:t xml:space="preserve">Портландцемент и </w:t>
      </w:r>
      <w:proofErr w:type="spellStart"/>
      <w:r w:rsidRPr="008B6940">
        <w:rPr>
          <w:sz w:val="28"/>
          <w:szCs w:val="28"/>
        </w:rPr>
        <w:t>шлакопортландцемент</w:t>
      </w:r>
      <w:proofErr w:type="spellEnd"/>
      <w:r w:rsidRPr="008B6940">
        <w:rPr>
          <w:sz w:val="28"/>
          <w:szCs w:val="28"/>
        </w:rPr>
        <w:t>. Технические условия</w:t>
      </w:r>
      <w:r>
        <w:rPr>
          <w:sz w:val="28"/>
          <w:szCs w:val="28"/>
        </w:rPr>
        <w:t>.</w:t>
      </w:r>
    </w:p>
    <w:p w:rsidR="00835455" w:rsidRPr="00E76F77" w:rsidRDefault="00835455" w:rsidP="0083545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ГОСТ 22733-2002. </w:t>
      </w:r>
      <w:r w:rsidRPr="00E76F77">
        <w:rPr>
          <w:rStyle w:val="a8"/>
          <w:b w:val="0"/>
          <w:sz w:val="28"/>
          <w:szCs w:val="28"/>
        </w:rPr>
        <w:t>"Грунты. Метод лабораторного определения максимальной плотности"</w:t>
      </w:r>
      <w:r>
        <w:rPr>
          <w:rStyle w:val="a8"/>
          <w:b w:val="0"/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23558-94. </w:t>
      </w:r>
      <w:r w:rsidRPr="00562A2F">
        <w:rPr>
          <w:sz w:val="28"/>
          <w:szCs w:val="28"/>
        </w:rPr>
        <w:t>Смеси 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</w:t>
      </w:r>
      <w:r>
        <w:rPr>
          <w:sz w:val="28"/>
          <w:szCs w:val="28"/>
        </w:rPr>
        <w:t>.</w:t>
      </w:r>
    </w:p>
    <w:p w:rsidR="00674C6E" w:rsidRPr="006E536B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23732-79. </w:t>
      </w:r>
      <w:r w:rsidRPr="006E536B">
        <w:rPr>
          <w:sz w:val="28"/>
          <w:szCs w:val="28"/>
        </w:rPr>
        <w:t>Вода для бетонов и растворов. Технические условия</w:t>
      </w:r>
      <w:r>
        <w:rPr>
          <w:sz w:val="28"/>
          <w:szCs w:val="28"/>
        </w:rPr>
        <w:t>.</w:t>
      </w:r>
    </w:p>
    <w:p w:rsidR="00835455" w:rsidRDefault="00835455" w:rsidP="00835455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25607-2009. </w:t>
      </w:r>
      <w:r w:rsidRPr="00562A2F">
        <w:rPr>
          <w:sz w:val="28"/>
          <w:szCs w:val="28"/>
        </w:rPr>
        <w:t>Смеси щебеночно-гравийно-песчаные для покрытий и оснований автомобильных дорог и аэродромов. Технические условия</w:t>
      </w:r>
      <w:r>
        <w:rPr>
          <w:sz w:val="28"/>
          <w:szCs w:val="28"/>
        </w:rPr>
        <w:t>.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30108-94. Материалы и изделия строительные. Определение удельной, эффективной активности естественных радионуклидов. 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Р 1.5 – 2004. Стандартизация в Российской Федерации. Стандарты национальные Российской Федерации. Правила построения, оформления и обозначения.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 12-136-2002.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работ.</w:t>
      </w:r>
    </w:p>
    <w:p w:rsidR="0023368E" w:rsidRDefault="0023368E" w:rsidP="00674C6E">
      <w:pPr>
        <w:spacing w:line="360" w:lineRule="auto"/>
        <w:ind w:firstLine="709"/>
        <w:jc w:val="both"/>
        <w:rPr>
          <w:sz w:val="28"/>
          <w:szCs w:val="28"/>
        </w:rPr>
      </w:pPr>
    </w:p>
    <w:p w:rsidR="0023368E" w:rsidRDefault="0023368E" w:rsidP="00674C6E">
      <w:pPr>
        <w:spacing w:line="360" w:lineRule="auto"/>
        <w:ind w:firstLine="709"/>
        <w:jc w:val="both"/>
        <w:rPr>
          <w:sz w:val="28"/>
          <w:szCs w:val="28"/>
        </w:rPr>
      </w:pPr>
    </w:p>
    <w:p w:rsidR="00674C6E" w:rsidRPr="002416A0" w:rsidRDefault="00674C6E" w:rsidP="00674C6E">
      <w:pPr>
        <w:spacing w:before="360" w:after="360"/>
        <w:ind w:firstLine="709"/>
        <w:rPr>
          <w:b/>
          <w:sz w:val="32"/>
          <w:szCs w:val="32"/>
        </w:rPr>
      </w:pPr>
      <w:r w:rsidRPr="002416A0">
        <w:rPr>
          <w:b/>
          <w:sz w:val="32"/>
          <w:szCs w:val="32"/>
        </w:rPr>
        <w:t>3 Термины и определения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496636">
        <w:rPr>
          <w:sz w:val="28"/>
          <w:szCs w:val="28"/>
        </w:rPr>
        <w:t>3.1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влажность оптимальная</w:t>
      </w:r>
      <w:r w:rsidRPr="004F13AF"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="007554D4">
        <w:rPr>
          <w:sz w:val="28"/>
          <w:szCs w:val="28"/>
        </w:rPr>
        <w:t>влажность</w:t>
      </w:r>
      <w:r>
        <w:rPr>
          <w:sz w:val="28"/>
          <w:szCs w:val="28"/>
        </w:rPr>
        <w:t xml:space="preserve"> смеси, при которой ее уплотнение определенными уплотняющими с</w:t>
      </w:r>
      <w:r w:rsidR="001A265C">
        <w:rPr>
          <w:sz w:val="28"/>
          <w:szCs w:val="28"/>
        </w:rPr>
        <w:t>редствами обеспечивает максимальную плотность.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 </w:t>
      </w:r>
      <w:r>
        <w:rPr>
          <w:b/>
          <w:i/>
          <w:sz w:val="28"/>
          <w:szCs w:val="28"/>
        </w:rPr>
        <w:t>коэффициент фильтрации</w:t>
      </w:r>
      <w:r w:rsidRPr="004F13AF"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="00E36426">
        <w:rPr>
          <w:sz w:val="28"/>
          <w:szCs w:val="28"/>
        </w:rPr>
        <w:t>показатель водопроницаемости, равный скорости фильтрации воды сквозь материал при напорном градиенте, равном единице.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 </w:t>
      </w:r>
      <w:r>
        <w:rPr>
          <w:b/>
          <w:i/>
          <w:sz w:val="28"/>
          <w:szCs w:val="28"/>
        </w:rPr>
        <w:t>коэффициент уплотнения</w:t>
      </w:r>
      <w:r w:rsidRPr="004F13AF"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отношение фактической плотности скелета материала в конструкции к наибольшей плотности скелета материала, определяемой при стандартном уплотнении.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3.4 </w:t>
      </w:r>
      <w:proofErr w:type="spellStart"/>
      <w:r>
        <w:rPr>
          <w:b/>
          <w:i/>
          <w:sz w:val="28"/>
          <w:szCs w:val="28"/>
        </w:rPr>
        <w:t>белитовые</w:t>
      </w:r>
      <w:proofErr w:type="spellEnd"/>
      <w:r>
        <w:rPr>
          <w:b/>
          <w:i/>
          <w:sz w:val="28"/>
          <w:szCs w:val="28"/>
        </w:rPr>
        <w:t xml:space="preserve"> шламы</w:t>
      </w:r>
      <w:r w:rsidRPr="004F13AF"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4F13AF">
        <w:rPr>
          <w:sz w:val="28"/>
          <w:szCs w:val="28"/>
        </w:rPr>
        <w:t xml:space="preserve">побочный продукт переработки алюминиевой </w:t>
      </w:r>
      <w:proofErr w:type="spellStart"/>
      <w:r w:rsidRPr="004F13AF">
        <w:rPr>
          <w:sz w:val="28"/>
          <w:szCs w:val="28"/>
        </w:rPr>
        <w:t>промышлнности</w:t>
      </w:r>
      <w:proofErr w:type="spellEnd"/>
      <w:r w:rsidRPr="004F13AF">
        <w:rPr>
          <w:sz w:val="28"/>
          <w:szCs w:val="28"/>
        </w:rPr>
        <w:t xml:space="preserve">, образующийся при производстве глинозема из бокситовых или нефелиновых руд способом спекания с содержанием вяжущего компонента </w:t>
      </w:r>
      <w:proofErr w:type="spellStart"/>
      <w:r w:rsidRPr="004F13AF">
        <w:rPr>
          <w:sz w:val="28"/>
          <w:szCs w:val="28"/>
        </w:rPr>
        <w:t>белита</w:t>
      </w:r>
      <w:proofErr w:type="spellEnd"/>
      <w:r w:rsidRPr="004F13AF">
        <w:rPr>
          <w:sz w:val="28"/>
          <w:szCs w:val="28"/>
        </w:rPr>
        <w:t xml:space="preserve"> от 30 до 85 %</w:t>
      </w:r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3.5 </w:t>
      </w:r>
      <w:r w:rsidRPr="004F13AF">
        <w:rPr>
          <w:b/>
          <w:i/>
          <w:sz w:val="28"/>
          <w:szCs w:val="28"/>
        </w:rPr>
        <w:t>белит</w:t>
      </w:r>
      <w:r>
        <w:rPr>
          <w:sz w:val="28"/>
          <w:szCs w:val="28"/>
        </w:rPr>
        <w:t>: минерал, который образуется в процессе обжига руды с известняком, образуя β-</w:t>
      </w:r>
      <w:proofErr w:type="spellStart"/>
      <w:r>
        <w:rPr>
          <w:sz w:val="28"/>
          <w:szCs w:val="28"/>
        </w:rPr>
        <w:t>двухкальциевый</w:t>
      </w:r>
      <w:proofErr w:type="spellEnd"/>
      <w:r>
        <w:rPr>
          <w:sz w:val="28"/>
          <w:szCs w:val="28"/>
        </w:rPr>
        <w:t xml:space="preserve"> силикат (2</w:t>
      </w:r>
      <w:proofErr w:type="spellStart"/>
      <w:r>
        <w:rPr>
          <w:sz w:val="28"/>
          <w:szCs w:val="28"/>
          <w:lang w:val="en-US"/>
        </w:rPr>
        <w:t>CaO</w:t>
      </w:r>
      <w:proofErr w:type="spellEnd"/>
      <w:r w:rsidRPr="004F13AF">
        <w:rPr>
          <w:sz w:val="28"/>
          <w:szCs w:val="28"/>
        </w:rPr>
        <w:t>·</w:t>
      </w:r>
      <w:proofErr w:type="spellStart"/>
      <w:r>
        <w:rPr>
          <w:sz w:val="28"/>
          <w:szCs w:val="28"/>
          <w:lang w:val="en-US"/>
        </w:rPr>
        <w:t>SiO</w:t>
      </w:r>
      <w:proofErr w:type="spellEnd"/>
      <w:r w:rsidRPr="004F13A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), обуславливающий вяжущие свойства.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3.6 </w:t>
      </w:r>
      <w:r w:rsidRPr="004F13AF">
        <w:rPr>
          <w:b/>
          <w:i/>
          <w:sz w:val="28"/>
          <w:szCs w:val="28"/>
        </w:rPr>
        <w:t xml:space="preserve">активность </w:t>
      </w:r>
      <w:proofErr w:type="spellStart"/>
      <w:r w:rsidRPr="004F13AF">
        <w:rPr>
          <w:b/>
          <w:i/>
          <w:sz w:val="28"/>
          <w:szCs w:val="28"/>
        </w:rPr>
        <w:t>белитового</w:t>
      </w:r>
      <w:proofErr w:type="spellEnd"/>
      <w:r w:rsidRPr="004F13AF">
        <w:rPr>
          <w:b/>
          <w:i/>
          <w:sz w:val="28"/>
          <w:szCs w:val="28"/>
        </w:rPr>
        <w:t xml:space="preserve"> шлама</w:t>
      </w:r>
      <w:r>
        <w:rPr>
          <w:sz w:val="28"/>
          <w:szCs w:val="28"/>
        </w:rPr>
        <w:t>: характеристика вяжущих свойств по значению предела прочности при сжатии образцов, изготовленных под давлением 15 МПа и испытанных в возраст</w:t>
      </w:r>
      <w:r w:rsidR="00C20637">
        <w:rPr>
          <w:sz w:val="28"/>
          <w:szCs w:val="28"/>
        </w:rPr>
        <w:t>е 90 суток.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3.7 </w:t>
      </w:r>
      <w:r w:rsidRPr="004F13AF">
        <w:rPr>
          <w:b/>
          <w:i/>
          <w:sz w:val="28"/>
          <w:szCs w:val="28"/>
        </w:rPr>
        <w:t>твердение минерального вяжущего</w:t>
      </w:r>
      <w:r>
        <w:rPr>
          <w:sz w:val="28"/>
          <w:szCs w:val="28"/>
        </w:rPr>
        <w:t xml:space="preserve">: процесс постоянного перехода смеси минерального вяжущего с водой в камневидное состояние с частичной или полной кристаллизацией, начинающейся после схватывания. </w:t>
      </w:r>
    </w:p>
    <w:p w:rsidR="00674C6E" w:rsidRPr="004F13AF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3.8 </w:t>
      </w:r>
      <w:r w:rsidRPr="00DB21B9">
        <w:rPr>
          <w:b/>
          <w:i/>
          <w:sz w:val="28"/>
          <w:szCs w:val="28"/>
        </w:rPr>
        <w:t>схватывание цемента</w:t>
      </w:r>
      <w:r>
        <w:rPr>
          <w:sz w:val="28"/>
          <w:szCs w:val="28"/>
        </w:rPr>
        <w:t xml:space="preserve">: физико-химический процесс, в результате которого пластическое тело (смесь цемента и воды) постепенно становится более вязким и менее подвижным, после чего протекает процесс твердения. </w:t>
      </w:r>
    </w:p>
    <w:p w:rsidR="00674C6E" w:rsidRPr="00DB21B9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DB21B9">
        <w:rPr>
          <w:sz w:val="28"/>
          <w:szCs w:val="28"/>
        </w:rPr>
        <w:t xml:space="preserve">3.9 </w:t>
      </w:r>
      <w:r w:rsidRPr="00DB21B9">
        <w:rPr>
          <w:b/>
          <w:i/>
          <w:sz w:val="28"/>
          <w:szCs w:val="28"/>
        </w:rPr>
        <w:t>уход за дорожным основанием</w:t>
      </w:r>
      <w:r w:rsidRPr="00DB21B9">
        <w:rPr>
          <w:sz w:val="28"/>
          <w:szCs w:val="28"/>
        </w:rPr>
        <w:t>: комплекс мероприятий, обеспечивающих необходимые условия твердени</w:t>
      </w:r>
      <w:r w:rsidR="00C20637">
        <w:rPr>
          <w:sz w:val="28"/>
          <w:szCs w:val="28"/>
        </w:rPr>
        <w:t>я материала</w:t>
      </w:r>
      <w:r>
        <w:rPr>
          <w:sz w:val="28"/>
          <w:szCs w:val="28"/>
        </w:rPr>
        <w:t>.</w:t>
      </w:r>
      <w:r w:rsidRPr="00DB21B9">
        <w:rPr>
          <w:sz w:val="28"/>
          <w:szCs w:val="28"/>
        </w:rPr>
        <w:t xml:space="preserve"> 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DB21B9">
        <w:rPr>
          <w:sz w:val="28"/>
          <w:szCs w:val="28"/>
        </w:rPr>
        <w:t>3.</w:t>
      </w:r>
      <w:r>
        <w:rPr>
          <w:sz w:val="28"/>
          <w:szCs w:val="28"/>
        </w:rPr>
        <w:t>10</w:t>
      </w:r>
      <w:r>
        <w:rPr>
          <w:b/>
          <w:sz w:val="32"/>
          <w:szCs w:val="32"/>
        </w:rPr>
        <w:t xml:space="preserve"> </w:t>
      </w:r>
      <w:r w:rsidRPr="00DB21B9">
        <w:rPr>
          <w:b/>
          <w:i/>
          <w:sz w:val="32"/>
          <w:szCs w:val="32"/>
        </w:rPr>
        <w:t>«</w:t>
      </w:r>
      <w:r w:rsidRPr="00DB21B9">
        <w:rPr>
          <w:b/>
          <w:i/>
          <w:sz w:val="28"/>
          <w:szCs w:val="28"/>
        </w:rPr>
        <w:t xml:space="preserve">сухая» </w:t>
      </w:r>
      <w:proofErr w:type="spellStart"/>
      <w:r w:rsidRPr="00DB21B9">
        <w:rPr>
          <w:b/>
          <w:i/>
          <w:sz w:val="28"/>
          <w:szCs w:val="28"/>
        </w:rPr>
        <w:t>цементопесчаная</w:t>
      </w:r>
      <w:proofErr w:type="spellEnd"/>
      <w:r w:rsidRPr="00DB21B9">
        <w:rPr>
          <w:b/>
          <w:i/>
          <w:sz w:val="28"/>
          <w:szCs w:val="28"/>
        </w:rPr>
        <w:t xml:space="preserve"> смесь</w:t>
      </w:r>
      <w:r w:rsidR="00C20637">
        <w:rPr>
          <w:sz w:val="28"/>
          <w:szCs w:val="28"/>
        </w:rPr>
        <w:t>: смесь</w:t>
      </w:r>
      <w:r w:rsidR="00DB7471">
        <w:rPr>
          <w:sz w:val="28"/>
          <w:szCs w:val="28"/>
        </w:rPr>
        <w:t>, состоящая из</w:t>
      </w:r>
      <w:r w:rsidR="00C20637">
        <w:rPr>
          <w:sz w:val="28"/>
          <w:szCs w:val="28"/>
        </w:rPr>
        <w:t xml:space="preserve"> цемента и песка.</w:t>
      </w:r>
      <w:r w:rsidRPr="00DB21B9">
        <w:rPr>
          <w:sz w:val="28"/>
          <w:szCs w:val="28"/>
        </w:rPr>
        <w:t xml:space="preserve"> 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3.11 </w:t>
      </w:r>
      <w:r w:rsidRPr="00DB21B9">
        <w:rPr>
          <w:b/>
          <w:i/>
          <w:sz w:val="28"/>
          <w:szCs w:val="28"/>
        </w:rPr>
        <w:t xml:space="preserve">«увлажненная» </w:t>
      </w:r>
      <w:proofErr w:type="spellStart"/>
      <w:r w:rsidRPr="00DB21B9">
        <w:rPr>
          <w:b/>
          <w:i/>
          <w:sz w:val="28"/>
          <w:szCs w:val="28"/>
        </w:rPr>
        <w:t>цементопесчаная</w:t>
      </w:r>
      <w:proofErr w:type="spellEnd"/>
      <w:r w:rsidRPr="00DB21B9">
        <w:rPr>
          <w:b/>
          <w:i/>
          <w:sz w:val="28"/>
          <w:szCs w:val="28"/>
        </w:rPr>
        <w:t xml:space="preserve"> смесь</w:t>
      </w:r>
      <w:r>
        <w:rPr>
          <w:sz w:val="28"/>
          <w:szCs w:val="28"/>
        </w:rPr>
        <w:t>: смесь</w:t>
      </w:r>
      <w:r w:rsidR="00DB7471">
        <w:rPr>
          <w:sz w:val="28"/>
          <w:szCs w:val="28"/>
        </w:rPr>
        <w:t>, состоящая из</w:t>
      </w:r>
      <w:r>
        <w:rPr>
          <w:sz w:val="28"/>
          <w:szCs w:val="28"/>
        </w:rPr>
        <w:t xml:space="preserve"> цемента</w:t>
      </w:r>
      <w:r w:rsidR="00DB7471">
        <w:rPr>
          <w:sz w:val="28"/>
          <w:szCs w:val="28"/>
        </w:rPr>
        <w:t>,  песка и воды</w:t>
      </w:r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3368E" w:rsidRDefault="00674C6E" w:rsidP="00674C6E">
      <w:pPr>
        <w:tabs>
          <w:tab w:val="left" w:pos="720"/>
        </w:tabs>
        <w:spacing w:line="360" w:lineRule="auto"/>
        <w:jc w:val="both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53274C">
        <w:rPr>
          <w:b/>
          <w:sz w:val="32"/>
          <w:szCs w:val="32"/>
        </w:rPr>
        <w:t>4 Требования к материалам и конструкциям</w:t>
      </w:r>
    </w:p>
    <w:p w:rsidR="00674C6E" w:rsidRPr="0053274C" w:rsidRDefault="00674C6E" w:rsidP="00674C6E">
      <w:pPr>
        <w:tabs>
          <w:tab w:val="left" w:pos="720"/>
        </w:tabs>
        <w:spacing w:line="360" w:lineRule="auto"/>
        <w:jc w:val="both"/>
        <w:rPr>
          <w:b/>
          <w:sz w:val="32"/>
          <w:szCs w:val="32"/>
        </w:rPr>
      </w:pPr>
      <w:r w:rsidRPr="0053274C">
        <w:rPr>
          <w:b/>
          <w:sz w:val="32"/>
          <w:szCs w:val="32"/>
        </w:rPr>
        <w:t xml:space="preserve"> </w:t>
      </w:r>
    </w:p>
    <w:p w:rsidR="00674C6E" w:rsidRPr="00D84172" w:rsidRDefault="00674C6E" w:rsidP="00674C6E">
      <w:pPr>
        <w:tabs>
          <w:tab w:val="left" w:pos="1289"/>
        </w:tabs>
        <w:ind w:firstLine="708"/>
        <w:rPr>
          <w:sz w:val="28"/>
          <w:szCs w:val="28"/>
        </w:rPr>
      </w:pPr>
      <w:r w:rsidRPr="00D84172">
        <w:rPr>
          <w:sz w:val="28"/>
          <w:szCs w:val="28"/>
        </w:rPr>
        <w:t xml:space="preserve">4.1 Пропитка щебеночных оснований </w:t>
      </w:r>
      <w:proofErr w:type="spellStart"/>
      <w:r w:rsidRPr="00D84172">
        <w:rPr>
          <w:sz w:val="28"/>
          <w:szCs w:val="28"/>
        </w:rPr>
        <w:t>цементопесчаной</w:t>
      </w:r>
      <w:proofErr w:type="spellEnd"/>
      <w:r w:rsidRPr="00D84172">
        <w:rPr>
          <w:sz w:val="28"/>
          <w:szCs w:val="28"/>
        </w:rPr>
        <w:t xml:space="preserve"> смесью</w:t>
      </w:r>
    </w:p>
    <w:p w:rsidR="00674C6E" w:rsidRPr="0053274C" w:rsidRDefault="00674C6E" w:rsidP="00674C6E">
      <w:pPr>
        <w:tabs>
          <w:tab w:val="left" w:pos="1289"/>
        </w:tabs>
        <w:spacing w:before="24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 </w:t>
      </w:r>
      <w:r w:rsidR="00DB7471">
        <w:rPr>
          <w:sz w:val="28"/>
          <w:szCs w:val="28"/>
        </w:rPr>
        <w:t>Для устройства</w:t>
      </w:r>
      <w:r w:rsidRPr="0053274C">
        <w:rPr>
          <w:sz w:val="28"/>
          <w:szCs w:val="28"/>
        </w:rPr>
        <w:t xml:space="preserve"> ще</w:t>
      </w:r>
      <w:r w:rsidR="00DB7471">
        <w:rPr>
          <w:sz w:val="28"/>
          <w:szCs w:val="28"/>
        </w:rPr>
        <w:t>беночных оснований  применяют фракционированный щебень  40 – 70 мм</w:t>
      </w:r>
      <w:r w:rsidRPr="0053274C">
        <w:rPr>
          <w:sz w:val="28"/>
          <w:szCs w:val="28"/>
        </w:rPr>
        <w:t xml:space="preserve"> 1 - 4-го классов прочности, независимо от группы горных</w:t>
      </w:r>
      <w:r w:rsidR="00DB7471">
        <w:rPr>
          <w:sz w:val="28"/>
          <w:szCs w:val="28"/>
        </w:rPr>
        <w:t xml:space="preserve"> пород</w:t>
      </w:r>
      <w:r w:rsidR="008168C9">
        <w:rPr>
          <w:sz w:val="28"/>
          <w:szCs w:val="28"/>
        </w:rPr>
        <w:t>.</w:t>
      </w:r>
      <w:r w:rsidR="00DB7471">
        <w:rPr>
          <w:sz w:val="28"/>
          <w:szCs w:val="28"/>
        </w:rPr>
        <w:t xml:space="preserve"> </w:t>
      </w:r>
      <w:r w:rsidR="008168C9">
        <w:rPr>
          <w:sz w:val="28"/>
          <w:szCs w:val="28"/>
        </w:rPr>
        <w:t xml:space="preserve"> Д</w:t>
      </w:r>
      <w:r w:rsidRPr="0053274C">
        <w:rPr>
          <w:sz w:val="28"/>
          <w:szCs w:val="28"/>
        </w:rPr>
        <w:t>ля щебня</w:t>
      </w:r>
      <w:r w:rsidR="008168C9">
        <w:rPr>
          <w:sz w:val="28"/>
          <w:szCs w:val="28"/>
        </w:rPr>
        <w:t xml:space="preserve"> из</w:t>
      </w:r>
      <w:r w:rsidRPr="0053274C">
        <w:rPr>
          <w:sz w:val="28"/>
          <w:szCs w:val="28"/>
        </w:rPr>
        <w:t xml:space="preserve"> осадочных пород 4-го класса</w:t>
      </w:r>
      <w:r w:rsidR="008168C9">
        <w:rPr>
          <w:sz w:val="28"/>
          <w:szCs w:val="28"/>
        </w:rPr>
        <w:t xml:space="preserve"> прочности используют фракцию</w:t>
      </w:r>
      <w:r w:rsidRPr="0053274C">
        <w:rPr>
          <w:sz w:val="28"/>
          <w:szCs w:val="28"/>
        </w:rPr>
        <w:t xml:space="preserve"> 70 - 120 (150) мм. Щебень должен удовлетворять требованиям ГОСТ 8267-</w:t>
      </w:r>
      <w:r>
        <w:rPr>
          <w:sz w:val="28"/>
          <w:szCs w:val="28"/>
        </w:rPr>
        <w:t>93</w:t>
      </w:r>
      <w:r w:rsidRPr="0053274C">
        <w:rPr>
          <w:sz w:val="28"/>
          <w:szCs w:val="28"/>
        </w:rPr>
        <w:t>.</w:t>
      </w:r>
    </w:p>
    <w:p w:rsidR="00674C6E" w:rsidRPr="0053274C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53274C">
        <w:rPr>
          <w:sz w:val="28"/>
          <w:szCs w:val="28"/>
        </w:rPr>
        <w:t xml:space="preserve">Допустимо использование щебня после промежуточного складирования, если после этого содержание в нем фракций мельче </w:t>
      </w:r>
      <w:smartTag w:uri="urn:schemas-microsoft-com:office:smarttags" w:element="metricconverter">
        <w:smartTagPr>
          <w:attr w:name="ProductID" w:val="5 мм"/>
        </w:smartTagPr>
        <w:r w:rsidRPr="0053274C">
          <w:rPr>
            <w:sz w:val="28"/>
            <w:szCs w:val="28"/>
          </w:rPr>
          <w:t>5 мм</w:t>
        </w:r>
      </w:smartTag>
      <w:r w:rsidRPr="0053274C">
        <w:rPr>
          <w:sz w:val="28"/>
          <w:szCs w:val="28"/>
        </w:rPr>
        <w:t xml:space="preserve"> не будет превышать 10 % массы для щебня</w:t>
      </w:r>
      <w:r w:rsidR="008168C9">
        <w:rPr>
          <w:sz w:val="28"/>
          <w:szCs w:val="28"/>
        </w:rPr>
        <w:t xml:space="preserve"> из осадочных пород и 15 % - из</w:t>
      </w:r>
      <w:r w:rsidRPr="0053274C">
        <w:rPr>
          <w:sz w:val="28"/>
          <w:szCs w:val="28"/>
        </w:rPr>
        <w:t xml:space="preserve"> изверженных</w:t>
      </w:r>
      <w:r w:rsidR="008168C9">
        <w:rPr>
          <w:sz w:val="28"/>
          <w:szCs w:val="28"/>
        </w:rPr>
        <w:t xml:space="preserve">. </w:t>
      </w:r>
    </w:p>
    <w:p w:rsidR="00674C6E" w:rsidRDefault="00674C6E" w:rsidP="00674C6E">
      <w:pPr>
        <w:tabs>
          <w:tab w:val="left" w:pos="1289"/>
        </w:tabs>
        <w:spacing w:line="360" w:lineRule="auto"/>
        <w:ind w:firstLine="720"/>
        <w:jc w:val="both"/>
      </w:pPr>
      <w:r>
        <w:rPr>
          <w:sz w:val="28"/>
          <w:szCs w:val="28"/>
        </w:rPr>
        <w:t xml:space="preserve">4.1.2 </w:t>
      </w:r>
      <w:r w:rsidRPr="0053274C">
        <w:rPr>
          <w:sz w:val="28"/>
          <w:szCs w:val="28"/>
        </w:rPr>
        <w:t xml:space="preserve">Для приготовления </w:t>
      </w:r>
      <w:proofErr w:type="spellStart"/>
      <w:r w:rsidRPr="0053274C">
        <w:rPr>
          <w:sz w:val="28"/>
          <w:szCs w:val="28"/>
        </w:rPr>
        <w:t>цем</w:t>
      </w:r>
      <w:r w:rsidR="008168C9">
        <w:rPr>
          <w:sz w:val="28"/>
          <w:szCs w:val="28"/>
        </w:rPr>
        <w:t>ентопесчаной</w:t>
      </w:r>
      <w:proofErr w:type="spellEnd"/>
      <w:r w:rsidR="008168C9">
        <w:rPr>
          <w:sz w:val="28"/>
          <w:szCs w:val="28"/>
        </w:rPr>
        <w:t xml:space="preserve"> смеси используется</w:t>
      </w:r>
      <w:r w:rsidRPr="0053274C">
        <w:rPr>
          <w:sz w:val="28"/>
          <w:szCs w:val="28"/>
        </w:rPr>
        <w:t xml:space="preserve"> цемент марки не ниже 300 (ГОСТ 10178-</w:t>
      </w:r>
      <w:r>
        <w:rPr>
          <w:sz w:val="28"/>
          <w:szCs w:val="28"/>
        </w:rPr>
        <w:t>85</w:t>
      </w:r>
      <w:r w:rsidRPr="0053274C">
        <w:rPr>
          <w:sz w:val="28"/>
          <w:szCs w:val="28"/>
        </w:rPr>
        <w:t xml:space="preserve"> «Портландцемент и </w:t>
      </w:r>
      <w:proofErr w:type="spellStart"/>
      <w:r w:rsidRPr="0053274C">
        <w:rPr>
          <w:sz w:val="28"/>
          <w:szCs w:val="28"/>
        </w:rPr>
        <w:t>шлакопортландцемент</w:t>
      </w:r>
      <w:proofErr w:type="spellEnd"/>
      <w:r w:rsidRPr="0053274C">
        <w:rPr>
          <w:sz w:val="28"/>
          <w:szCs w:val="28"/>
        </w:rPr>
        <w:t>. Технические условия») и песок, по составу близкий к оптимальному, с коэффициентом неоднородности не менее 5 (ВСН 55-69</w:t>
      </w:r>
      <w:r>
        <w:rPr>
          <w:sz w:val="28"/>
          <w:szCs w:val="28"/>
        </w:rPr>
        <w:t xml:space="preserve"> [1]</w:t>
      </w:r>
      <w:r w:rsidRPr="0053274C">
        <w:rPr>
          <w:sz w:val="28"/>
          <w:szCs w:val="28"/>
        </w:rPr>
        <w:t xml:space="preserve">). В песке, предназначенном для заполнения пустот щебня фракций 40 - </w:t>
      </w:r>
      <w:smartTag w:uri="urn:schemas-microsoft-com:office:smarttags" w:element="metricconverter">
        <w:smartTagPr>
          <w:attr w:name="ProductID" w:val="70 мм"/>
        </w:smartTagPr>
        <w:r w:rsidRPr="0053274C">
          <w:rPr>
            <w:sz w:val="28"/>
            <w:szCs w:val="28"/>
          </w:rPr>
          <w:t>70 мм</w:t>
        </w:r>
      </w:smartTag>
      <w:r w:rsidRPr="0053274C">
        <w:rPr>
          <w:sz w:val="28"/>
          <w:szCs w:val="28"/>
        </w:rPr>
        <w:t xml:space="preserve">, не должно </w:t>
      </w:r>
      <w:r w:rsidRPr="0053274C">
        <w:rPr>
          <w:sz w:val="28"/>
          <w:szCs w:val="28"/>
        </w:rPr>
        <w:lastRenderedPageBreak/>
        <w:t xml:space="preserve">быть зерен крупнее </w:t>
      </w:r>
      <w:smartTag w:uri="urn:schemas-microsoft-com:office:smarttags" w:element="metricconverter">
        <w:smartTagPr>
          <w:attr w:name="ProductID" w:val="10 мм"/>
        </w:smartTagPr>
        <w:r w:rsidRPr="0053274C">
          <w:rPr>
            <w:sz w:val="28"/>
            <w:szCs w:val="28"/>
          </w:rPr>
          <w:t>10 мм</w:t>
        </w:r>
      </w:smartTag>
      <w:r w:rsidR="008168C9">
        <w:rPr>
          <w:sz w:val="28"/>
          <w:szCs w:val="28"/>
        </w:rPr>
        <w:t>, а для щебня</w:t>
      </w:r>
      <w:r w:rsidRPr="0053274C">
        <w:rPr>
          <w:sz w:val="28"/>
          <w:szCs w:val="28"/>
        </w:rPr>
        <w:t xml:space="preserve"> 70 - </w:t>
      </w:r>
      <w:smartTag w:uri="urn:schemas-microsoft-com:office:smarttags" w:element="metricconverter">
        <w:smartTagPr>
          <w:attr w:name="ProductID" w:val="120 мм"/>
        </w:smartTagPr>
        <w:r w:rsidRPr="0053274C">
          <w:rPr>
            <w:sz w:val="28"/>
            <w:szCs w:val="28"/>
          </w:rPr>
          <w:t>120 мм</w:t>
        </w:r>
      </w:smartTag>
      <w:r w:rsidRPr="0053274C">
        <w:rPr>
          <w:sz w:val="28"/>
          <w:szCs w:val="28"/>
        </w:rPr>
        <w:t xml:space="preserve"> - зерен крупнее </w:t>
      </w:r>
      <w:smartTag w:uri="urn:schemas-microsoft-com:office:smarttags" w:element="metricconverter">
        <w:smartTagPr>
          <w:attr w:name="ProductID" w:val="20 мм"/>
        </w:smartTagPr>
        <w:r w:rsidRPr="0053274C">
          <w:rPr>
            <w:sz w:val="28"/>
            <w:szCs w:val="28"/>
          </w:rPr>
          <w:t>20 мм</w:t>
        </w:r>
      </w:smartTag>
      <w:r w:rsidRPr="0053274C">
        <w:rPr>
          <w:sz w:val="28"/>
          <w:szCs w:val="28"/>
        </w:rPr>
        <w:t>. В</w:t>
      </w:r>
      <w:r w:rsidR="008168C9">
        <w:rPr>
          <w:sz w:val="28"/>
          <w:szCs w:val="28"/>
        </w:rPr>
        <w:t xml:space="preserve">замен природного песка </w:t>
      </w:r>
      <w:r w:rsidRPr="0053274C">
        <w:rPr>
          <w:sz w:val="28"/>
          <w:szCs w:val="28"/>
        </w:rPr>
        <w:t xml:space="preserve"> может быть</w:t>
      </w:r>
      <w:r w:rsidR="008168C9">
        <w:rPr>
          <w:sz w:val="28"/>
          <w:szCs w:val="28"/>
        </w:rPr>
        <w:t xml:space="preserve"> использован дробленый.</w:t>
      </w:r>
      <w:r w:rsidRPr="0053274C">
        <w:rPr>
          <w:sz w:val="28"/>
          <w:szCs w:val="28"/>
        </w:rPr>
        <w:t xml:space="preserve"> Примен</w:t>
      </w:r>
      <w:r w:rsidR="008168C9">
        <w:rPr>
          <w:sz w:val="28"/>
          <w:szCs w:val="28"/>
        </w:rPr>
        <w:t>ение одномерных песков допускается</w:t>
      </w:r>
      <w:r w:rsidRPr="0053274C">
        <w:rPr>
          <w:sz w:val="28"/>
          <w:szCs w:val="28"/>
        </w:rPr>
        <w:t xml:space="preserve"> в исключительных случаях</w:t>
      </w:r>
      <w:r>
        <w:t>.</w:t>
      </w:r>
    </w:p>
    <w:p w:rsidR="00674C6E" w:rsidRPr="00755509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755509">
        <w:rPr>
          <w:sz w:val="28"/>
          <w:szCs w:val="28"/>
        </w:rPr>
        <w:t xml:space="preserve">4.1.3 </w:t>
      </w:r>
      <w:proofErr w:type="spellStart"/>
      <w:r w:rsidRPr="00755509">
        <w:rPr>
          <w:sz w:val="28"/>
          <w:szCs w:val="28"/>
        </w:rPr>
        <w:t>Цементопесчаная</w:t>
      </w:r>
      <w:proofErr w:type="spellEnd"/>
      <w:r w:rsidRPr="00755509">
        <w:rPr>
          <w:sz w:val="28"/>
          <w:szCs w:val="28"/>
        </w:rPr>
        <w:t xml:space="preserve"> смесь должна удовл</w:t>
      </w:r>
      <w:r w:rsidR="00476965">
        <w:rPr>
          <w:sz w:val="28"/>
          <w:szCs w:val="28"/>
        </w:rPr>
        <w:t xml:space="preserve">етворять требованиям </w:t>
      </w:r>
      <w:r>
        <w:rPr>
          <w:sz w:val="28"/>
          <w:szCs w:val="28"/>
        </w:rPr>
        <w:t xml:space="preserve"> ГОСТ 23558-94.</w:t>
      </w:r>
    </w:p>
    <w:p w:rsidR="00674C6E" w:rsidRPr="00755509" w:rsidRDefault="00674C6E" w:rsidP="00674C6E">
      <w:pPr>
        <w:tabs>
          <w:tab w:val="left" w:pos="1289"/>
        </w:tabs>
        <w:ind w:firstLine="708"/>
        <w:rPr>
          <w:sz w:val="28"/>
          <w:szCs w:val="28"/>
        </w:rPr>
      </w:pPr>
    </w:p>
    <w:p w:rsidR="00674C6E" w:rsidRPr="00D84172" w:rsidRDefault="00674C6E" w:rsidP="00674C6E">
      <w:pPr>
        <w:tabs>
          <w:tab w:val="left" w:pos="1276"/>
        </w:tabs>
        <w:spacing w:line="360" w:lineRule="auto"/>
        <w:ind w:left="1134" w:hanging="425"/>
        <w:rPr>
          <w:sz w:val="28"/>
          <w:szCs w:val="28"/>
        </w:rPr>
      </w:pPr>
      <w:r w:rsidRPr="00D84172">
        <w:rPr>
          <w:sz w:val="28"/>
          <w:szCs w:val="28"/>
        </w:rPr>
        <w:t xml:space="preserve">4.2 Пропитка щебеночных оснований </w:t>
      </w:r>
      <w:proofErr w:type="spellStart"/>
      <w:r w:rsidRPr="00D84172">
        <w:rPr>
          <w:sz w:val="28"/>
          <w:szCs w:val="28"/>
        </w:rPr>
        <w:t>белитовыми</w:t>
      </w:r>
      <w:proofErr w:type="spellEnd"/>
      <w:r w:rsidRPr="00D84172">
        <w:rPr>
          <w:sz w:val="28"/>
          <w:szCs w:val="28"/>
        </w:rPr>
        <w:t xml:space="preserve"> шламами</w:t>
      </w:r>
    </w:p>
    <w:p w:rsidR="00674C6E" w:rsidRDefault="00674C6E" w:rsidP="00674C6E">
      <w:pPr>
        <w:tabs>
          <w:tab w:val="left" w:pos="1289"/>
        </w:tabs>
      </w:pP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tab/>
      </w:r>
      <w:r w:rsidRPr="00DB4891">
        <w:rPr>
          <w:sz w:val="28"/>
          <w:szCs w:val="28"/>
        </w:rPr>
        <w:t xml:space="preserve">4.2.1 </w:t>
      </w:r>
      <w:proofErr w:type="spellStart"/>
      <w:r w:rsidRPr="00DB4891">
        <w:rPr>
          <w:sz w:val="28"/>
          <w:szCs w:val="28"/>
        </w:rPr>
        <w:t>Белитовый</w:t>
      </w:r>
      <w:proofErr w:type="spellEnd"/>
      <w:r w:rsidRPr="00DB4891">
        <w:rPr>
          <w:sz w:val="28"/>
          <w:szCs w:val="28"/>
        </w:rPr>
        <w:t xml:space="preserve"> шлам, являющийся отходом переработки нефелиновых и бокситовых руд при произ</w:t>
      </w:r>
      <w:r>
        <w:rPr>
          <w:sz w:val="28"/>
          <w:szCs w:val="28"/>
        </w:rPr>
        <w:t>водстве глинозема, подразделяют в зависимости:</w:t>
      </w:r>
    </w:p>
    <w:p w:rsidR="00674C6E" w:rsidRDefault="0049352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от вида исходного сырья на нефелиновый и бокситовый;</w:t>
      </w:r>
    </w:p>
    <w:p w:rsidR="00674C6E" w:rsidRDefault="0049352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от содержания вяжущего компонента (</w:t>
      </w:r>
      <w:proofErr w:type="spellStart"/>
      <w:r w:rsidR="00674C6E">
        <w:rPr>
          <w:sz w:val="28"/>
          <w:szCs w:val="28"/>
        </w:rPr>
        <w:t>белита</w:t>
      </w:r>
      <w:proofErr w:type="spellEnd"/>
      <w:r w:rsidR="00674C6E">
        <w:rPr>
          <w:sz w:val="28"/>
          <w:szCs w:val="28"/>
        </w:rPr>
        <w:t>) на высокоактивный – свыше 55 % (нефелиновый шлам), активный – 40-55 % и малоактивный – 30-40 % (бокситовый шлам);</w:t>
      </w:r>
    </w:p>
    <w:p w:rsidR="00674C6E" w:rsidRDefault="0049352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от сроков хранения на шлам текущего производства – до одного года, характеризуемый потерями при прокаливании менее 10 %, и на лежалый шлам – от 1 года до 10 лет, характеризуемый потерями при прокаливании 10 % и выше.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4.2.2 </w:t>
      </w:r>
      <w:proofErr w:type="spellStart"/>
      <w:r>
        <w:rPr>
          <w:sz w:val="28"/>
          <w:szCs w:val="28"/>
        </w:rPr>
        <w:t>Белитовый</w:t>
      </w:r>
      <w:proofErr w:type="spellEnd"/>
      <w:r>
        <w:rPr>
          <w:sz w:val="28"/>
          <w:szCs w:val="28"/>
        </w:rPr>
        <w:t xml:space="preserve"> шлам текущего производства, представляющий собой </w:t>
      </w:r>
      <w:proofErr w:type="spellStart"/>
      <w:r>
        <w:rPr>
          <w:sz w:val="28"/>
          <w:szCs w:val="28"/>
        </w:rPr>
        <w:t>пескообразный</w:t>
      </w:r>
      <w:proofErr w:type="spellEnd"/>
      <w:r>
        <w:rPr>
          <w:sz w:val="28"/>
          <w:szCs w:val="28"/>
        </w:rPr>
        <w:t xml:space="preserve"> продукт (с модулем крупности 1-2,2, с включением схватившихся </w:t>
      </w:r>
      <w:r w:rsidR="00654C5C">
        <w:rPr>
          <w:sz w:val="28"/>
          <w:szCs w:val="28"/>
        </w:rPr>
        <w:t>комьев</w:t>
      </w:r>
      <w:r>
        <w:rPr>
          <w:sz w:val="28"/>
          <w:szCs w:val="28"/>
        </w:rPr>
        <w:t xml:space="preserve"> влажностью 15-30 %, истинной плотностью 2,7 – 3 г/см</w:t>
      </w:r>
      <w:r w:rsidRPr="00DB4891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насыпной плотностью 0,9-1,2 т/м</w:t>
      </w:r>
      <w:r w:rsidRPr="00DB4891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), используется без дополнительной переработки.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Лежалый шлам, представляющий собой монолитный материал с прочностью при сжатии до 6 МПа, используется после предварительного рыхления и последующего дробления.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уплотнении во влажном состоянии </w:t>
      </w:r>
      <w:proofErr w:type="spellStart"/>
      <w:r>
        <w:rPr>
          <w:sz w:val="28"/>
          <w:szCs w:val="28"/>
        </w:rPr>
        <w:t>белитовый</w:t>
      </w:r>
      <w:proofErr w:type="spellEnd"/>
      <w:r>
        <w:rPr>
          <w:sz w:val="28"/>
          <w:szCs w:val="28"/>
        </w:rPr>
        <w:t xml:space="preserve"> шлам текущего производства и дробленый лежалый шлам обл</w:t>
      </w:r>
      <w:r w:rsidR="00654C5C">
        <w:rPr>
          <w:sz w:val="28"/>
          <w:szCs w:val="28"/>
        </w:rPr>
        <w:t xml:space="preserve">адают способностью к </w:t>
      </w:r>
      <w:r w:rsidR="00654C5C">
        <w:rPr>
          <w:sz w:val="28"/>
          <w:szCs w:val="28"/>
        </w:rPr>
        <w:lastRenderedPageBreak/>
        <w:t>превращению</w:t>
      </w:r>
      <w:r>
        <w:rPr>
          <w:sz w:val="28"/>
          <w:szCs w:val="28"/>
        </w:rPr>
        <w:t xml:space="preserve"> в монолитный водостойкий материал и дальнейшему набору прочности во времени.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4.2.3 </w:t>
      </w:r>
      <w:proofErr w:type="spellStart"/>
      <w:r>
        <w:rPr>
          <w:sz w:val="28"/>
          <w:szCs w:val="28"/>
        </w:rPr>
        <w:t>Белитовый</w:t>
      </w:r>
      <w:proofErr w:type="spellEnd"/>
      <w:r>
        <w:rPr>
          <w:sz w:val="28"/>
          <w:szCs w:val="28"/>
        </w:rPr>
        <w:t xml:space="preserve"> шлам должен отвечать требованиям ТУ 48-0114-19-84 «Шламы нефелиновые (</w:t>
      </w:r>
      <w:proofErr w:type="spellStart"/>
      <w:r>
        <w:rPr>
          <w:sz w:val="28"/>
          <w:szCs w:val="28"/>
        </w:rPr>
        <w:t>белитовые</w:t>
      </w:r>
      <w:proofErr w:type="spellEnd"/>
      <w:r>
        <w:rPr>
          <w:sz w:val="28"/>
          <w:szCs w:val="28"/>
        </w:rPr>
        <w:t>) глиноземного производства» [5], ТУ 48-2853-3/0-85 «Отвальный красный шлам для дорожного строительства» [6] и нижеследующим требованиям.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4.2.4 Размер схватившихся комьев в </w:t>
      </w:r>
      <w:proofErr w:type="spellStart"/>
      <w:r>
        <w:rPr>
          <w:sz w:val="28"/>
          <w:szCs w:val="28"/>
        </w:rPr>
        <w:t>белитовом</w:t>
      </w:r>
      <w:proofErr w:type="spellEnd"/>
      <w:r>
        <w:rPr>
          <w:sz w:val="28"/>
          <w:szCs w:val="28"/>
        </w:rPr>
        <w:t xml:space="preserve"> шламе текущего производства, используемом в качестве материала оснований, не должен превышать </w:t>
      </w:r>
      <w:smartTag w:uri="urn:schemas-microsoft-com:office:smarttags" w:element="metricconverter">
        <w:smartTagPr>
          <w:attr w:name="ProductID" w:val="100 мм"/>
        </w:smartTagPr>
        <w:r>
          <w:rPr>
            <w:sz w:val="28"/>
            <w:szCs w:val="28"/>
          </w:rPr>
          <w:t>100 мм</w:t>
        </w:r>
      </w:smartTag>
      <w:r>
        <w:rPr>
          <w:sz w:val="28"/>
          <w:szCs w:val="28"/>
        </w:rPr>
        <w:t xml:space="preserve">, а в качестве самостоятельного вяжущего – </w:t>
      </w:r>
      <w:smartTag w:uri="urn:schemas-microsoft-com:office:smarttags" w:element="metricconverter">
        <w:smartTagPr>
          <w:attr w:name="ProductID" w:val="40 мм"/>
        </w:smartTagPr>
        <w:r>
          <w:rPr>
            <w:sz w:val="28"/>
            <w:szCs w:val="28"/>
          </w:rPr>
          <w:t>40 мм</w:t>
        </w:r>
      </w:smartTag>
      <w:r>
        <w:rPr>
          <w:sz w:val="28"/>
          <w:szCs w:val="28"/>
        </w:rPr>
        <w:t>. При этом содержание комьев размером 40-</w:t>
      </w:r>
      <w:smartTag w:uri="urn:schemas-microsoft-com:office:smarttags" w:element="metricconverter">
        <w:smartTagPr>
          <w:attr w:name="ProductID" w:val="100 мм"/>
        </w:smartTagPr>
        <w:r>
          <w:rPr>
            <w:sz w:val="28"/>
            <w:szCs w:val="28"/>
          </w:rPr>
          <w:t>100 мм</w:t>
        </w:r>
      </w:smartTag>
      <w:r w:rsidR="00654C5C">
        <w:rPr>
          <w:sz w:val="28"/>
          <w:szCs w:val="28"/>
        </w:rPr>
        <w:t xml:space="preserve"> в первом случае и</w:t>
      </w:r>
      <w:r>
        <w:rPr>
          <w:sz w:val="28"/>
          <w:szCs w:val="28"/>
        </w:rPr>
        <w:t xml:space="preserve"> 20-</w:t>
      </w:r>
      <w:smartTag w:uri="urn:schemas-microsoft-com:office:smarttags" w:element="metricconverter">
        <w:smartTagPr>
          <w:attr w:name="ProductID" w:val="40 мм"/>
        </w:smartTagPr>
        <w:r>
          <w:rPr>
            <w:sz w:val="28"/>
            <w:szCs w:val="28"/>
          </w:rPr>
          <w:t>40 мм</w:t>
        </w:r>
      </w:smartTag>
      <w:r w:rsidR="00654C5C">
        <w:rPr>
          <w:sz w:val="28"/>
          <w:szCs w:val="28"/>
        </w:rPr>
        <w:t xml:space="preserve"> во втором</w:t>
      </w:r>
      <w:r>
        <w:rPr>
          <w:sz w:val="28"/>
          <w:szCs w:val="28"/>
        </w:rPr>
        <w:t xml:space="preserve"> должно быть не более 25 %.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4.2.5 Лежалый шлам допускается применять после его рыхления и последующего дробления до получения комьев размером 0-</w:t>
      </w:r>
      <w:smartTag w:uri="urn:schemas-microsoft-com:office:smarttags" w:element="metricconverter">
        <w:smartTagPr>
          <w:attr w:name="ProductID" w:val="100 мм"/>
        </w:smartTagPr>
        <w:r>
          <w:rPr>
            <w:sz w:val="28"/>
            <w:szCs w:val="28"/>
          </w:rPr>
          <w:t>100 мм</w:t>
        </w:r>
      </w:smartTag>
      <w:r>
        <w:rPr>
          <w:sz w:val="28"/>
          <w:szCs w:val="28"/>
        </w:rPr>
        <w:t xml:space="preserve"> при использовании шлама в качестве материала оснований</w:t>
      </w:r>
      <w:r w:rsidR="00676BF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 до размера 0-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  <w:szCs w:val="28"/>
          </w:rPr>
          <w:t>20 мм</w:t>
        </w:r>
      </w:smartTag>
      <w:r>
        <w:rPr>
          <w:sz w:val="28"/>
          <w:szCs w:val="28"/>
        </w:rPr>
        <w:t xml:space="preserve"> при использовании в качестве самостоятельного вяжущего.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4.2.6 Образцы из </w:t>
      </w:r>
      <w:proofErr w:type="spellStart"/>
      <w:r>
        <w:rPr>
          <w:sz w:val="28"/>
          <w:szCs w:val="28"/>
        </w:rPr>
        <w:t>белитов</w:t>
      </w:r>
      <w:r w:rsidR="00676BF2">
        <w:rPr>
          <w:sz w:val="28"/>
          <w:szCs w:val="28"/>
        </w:rPr>
        <w:t>ого</w:t>
      </w:r>
      <w:proofErr w:type="spellEnd"/>
      <w:r w:rsidR="00676BF2">
        <w:rPr>
          <w:sz w:val="28"/>
          <w:szCs w:val="28"/>
        </w:rPr>
        <w:t xml:space="preserve"> шлама, уплотненные нагрузкой</w:t>
      </w:r>
      <w:r>
        <w:rPr>
          <w:sz w:val="28"/>
          <w:szCs w:val="28"/>
        </w:rPr>
        <w:t xml:space="preserve"> 15 МПа, через 90 сут</w:t>
      </w:r>
      <w:r w:rsidR="00676BF2">
        <w:rPr>
          <w:sz w:val="28"/>
          <w:szCs w:val="28"/>
        </w:rPr>
        <w:t>ок</w:t>
      </w:r>
      <w:r>
        <w:rPr>
          <w:sz w:val="28"/>
          <w:szCs w:val="28"/>
        </w:rPr>
        <w:t xml:space="preserve"> нормального твердения должны иметь следующие показатели предела прочности</w:t>
      </w:r>
      <w:r w:rsidR="00676BF2">
        <w:rPr>
          <w:sz w:val="28"/>
          <w:szCs w:val="28"/>
        </w:rPr>
        <w:t xml:space="preserve"> при сжатии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7C7F75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674C6E" w:rsidRDefault="00676BF2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Высокоактивный шлам……………………..более</w:t>
      </w:r>
      <w:r w:rsidR="00674C6E">
        <w:rPr>
          <w:sz w:val="28"/>
          <w:szCs w:val="28"/>
        </w:rPr>
        <w:t xml:space="preserve"> 5 МПа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Активный шлам……………………………...3,5-5 МПа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Малоактивный шлам………………………...1-2,5 МПа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Активность </w:t>
      </w:r>
      <w:proofErr w:type="spellStart"/>
      <w:r>
        <w:rPr>
          <w:sz w:val="28"/>
          <w:szCs w:val="28"/>
        </w:rPr>
        <w:t>белитового</w:t>
      </w:r>
      <w:proofErr w:type="spellEnd"/>
      <w:r>
        <w:rPr>
          <w:sz w:val="28"/>
          <w:szCs w:val="28"/>
        </w:rPr>
        <w:t xml:space="preserve"> шлама может быть повышена введением добавок извести (3-4 %), портландцемента (2-4 %) или цементной пыли (16-20 %).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Белитовый</w:t>
      </w:r>
      <w:proofErr w:type="spellEnd"/>
      <w:r>
        <w:rPr>
          <w:sz w:val="28"/>
          <w:szCs w:val="28"/>
        </w:rPr>
        <w:t xml:space="preserve"> шлам допускается перевозить всеми видами транспорта, предназначенными для перевозки грузов навалом. Хранить его разрешается на открытых площадках, но при обязательном проведении мероприятий, предотвращающих загрязнение шлама.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4.2.7 Щебеночные, гравийные и песчаные материалы, применяемые для устройства дорожных оснований</w:t>
      </w:r>
      <w:r w:rsidR="00676B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должны удовлетворять требованиям ГОСТ 23558-94.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4.2.8. Каменные материалы, применяемые для устройства щ</w:t>
      </w:r>
      <w:r w:rsidR="00676BF2">
        <w:rPr>
          <w:sz w:val="28"/>
          <w:szCs w:val="28"/>
        </w:rPr>
        <w:t>ебеночных оснований, обработанных</w:t>
      </w:r>
      <w:r>
        <w:rPr>
          <w:sz w:val="28"/>
          <w:szCs w:val="28"/>
        </w:rPr>
        <w:t xml:space="preserve"> в верхней части </w:t>
      </w:r>
      <w:proofErr w:type="spellStart"/>
      <w:r>
        <w:rPr>
          <w:sz w:val="28"/>
          <w:szCs w:val="28"/>
        </w:rPr>
        <w:t>белитовым</w:t>
      </w:r>
      <w:proofErr w:type="spellEnd"/>
      <w:r>
        <w:rPr>
          <w:sz w:val="28"/>
          <w:szCs w:val="28"/>
        </w:rPr>
        <w:t xml:space="preserve"> шламом методом перемешивания или пропитки-вдавливания, должны соответствовать требованиям ГОСТ 25607-2009.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4.2.9 Физико-механические свойства образцов каменных материалов, обработанных </w:t>
      </w:r>
      <w:proofErr w:type="spellStart"/>
      <w:r>
        <w:rPr>
          <w:sz w:val="28"/>
          <w:szCs w:val="28"/>
        </w:rPr>
        <w:t>белитовым</w:t>
      </w:r>
      <w:proofErr w:type="spellEnd"/>
      <w:r>
        <w:rPr>
          <w:sz w:val="28"/>
          <w:szCs w:val="28"/>
        </w:rPr>
        <w:t xml:space="preserve"> шламом, после 90 сут</w:t>
      </w:r>
      <w:r w:rsidR="00676BF2">
        <w:rPr>
          <w:sz w:val="28"/>
          <w:szCs w:val="28"/>
        </w:rPr>
        <w:t>ок</w:t>
      </w:r>
      <w:r>
        <w:rPr>
          <w:sz w:val="28"/>
          <w:szCs w:val="28"/>
        </w:rPr>
        <w:t xml:space="preserve"> нормального твердения должны соответствовать требованиям ГОСТ 23558-94. Морозостойкость </w:t>
      </w:r>
      <w:proofErr w:type="spellStart"/>
      <w:r>
        <w:rPr>
          <w:sz w:val="28"/>
          <w:szCs w:val="28"/>
        </w:rPr>
        <w:t>белитового</w:t>
      </w:r>
      <w:proofErr w:type="spellEnd"/>
      <w:r>
        <w:rPr>
          <w:sz w:val="28"/>
          <w:szCs w:val="28"/>
        </w:rPr>
        <w:t xml:space="preserve"> шлама и обработанных им каменных материалов не нормируется вследствие наличия у шлама способности к гидратации и набору про</w:t>
      </w:r>
      <w:r w:rsidR="00676BF2">
        <w:rPr>
          <w:sz w:val="28"/>
          <w:szCs w:val="28"/>
        </w:rPr>
        <w:t>чности в течение нескольких лет. С</w:t>
      </w:r>
      <w:r>
        <w:rPr>
          <w:sz w:val="28"/>
          <w:szCs w:val="28"/>
        </w:rPr>
        <w:t>нижение прочности материала от морозного воздействия компенсируется нарастанием прочности в теплый период года.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4.2.10 Расчетные значения модуля упругости и предела прочности на растяжение при изгибе </w:t>
      </w:r>
      <w:proofErr w:type="spellStart"/>
      <w:r>
        <w:rPr>
          <w:sz w:val="28"/>
          <w:szCs w:val="28"/>
        </w:rPr>
        <w:t>белитового</w:t>
      </w:r>
      <w:proofErr w:type="spellEnd"/>
      <w:r>
        <w:rPr>
          <w:sz w:val="28"/>
          <w:szCs w:val="28"/>
        </w:rPr>
        <w:t xml:space="preserve"> шлама в зависимости от его активности следует принимать по табл</w:t>
      </w:r>
      <w:r w:rsidR="0049352E">
        <w:rPr>
          <w:sz w:val="28"/>
          <w:szCs w:val="28"/>
        </w:rPr>
        <w:t>ице</w:t>
      </w:r>
      <w:r>
        <w:rPr>
          <w:sz w:val="28"/>
          <w:szCs w:val="28"/>
        </w:rPr>
        <w:t xml:space="preserve"> 1.</w:t>
      </w:r>
    </w:p>
    <w:p w:rsidR="00674C6E" w:rsidRPr="00E809A3" w:rsidRDefault="00240035" w:rsidP="00674C6E">
      <w:pPr>
        <w:tabs>
          <w:tab w:val="left" w:pos="7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74C6E" w:rsidRPr="00240035">
        <w:rPr>
          <w:spacing w:val="40"/>
          <w:sz w:val="28"/>
          <w:szCs w:val="28"/>
        </w:rPr>
        <w:t xml:space="preserve">Таблица </w:t>
      </w:r>
      <w:r w:rsidR="00674C6E" w:rsidRPr="00E809A3">
        <w:rPr>
          <w:sz w:val="28"/>
          <w:szCs w:val="28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3345"/>
        <w:gridCol w:w="3323"/>
      </w:tblGrid>
      <w:tr w:rsidR="00674C6E" w:rsidRPr="003357F5" w:rsidTr="003E0BDA">
        <w:tc>
          <w:tcPr>
            <w:tcW w:w="2971" w:type="dxa"/>
            <w:vMerge w:val="restart"/>
          </w:tcPr>
          <w:p w:rsidR="00674C6E" w:rsidRPr="003357F5" w:rsidRDefault="00674C6E" w:rsidP="008168C9">
            <w:pPr>
              <w:tabs>
                <w:tab w:val="left" w:pos="720"/>
              </w:tabs>
              <w:spacing w:line="360" w:lineRule="auto"/>
              <w:jc w:val="center"/>
            </w:pPr>
            <w:r w:rsidRPr="003357F5">
              <w:rPr>
                <w:sz w:val="28"/>
                <w:szCs w:val="28"/>
              </w:rPr>
              <w:t>Шлам</w:t>
            </w:r>
          </w:p>
        </w:tc>
        <w:tc>
          <w:tcPr>
            <w:tcW w:w="6668" w:type="dxa"/>
            <w:gridSpan w:val="2"/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 xml:space="preserve">Расчетные характеристики </w:t>
            </w:r>
            <w:proofErr w:type="spellStart"/>
            <w:r w:rsidRPr="003357F5">
              <w:rPr>
                <w:sz w:val="28"/>
                <w:szCs w:val="28"/>
              </w:rPr>
              <w:t>белитового</w:t>
            </w:r>
            <w:proofErr w:type="spellEnd"/>
            <w:r w:rsidRPr="003357F5">
              <w:rPr>
                <w:sz w:val="28"/>
                <w:szCs w:val="28"/>
              </w:rPr>
              <w:t xml:space="preserve"> шлама</w:t>
            </w:r>
          </w:p>
        </w:tc>
      </w:tr>
      <w:tr w:rsidR="00674C6E" w:rsidRPr="003357F5" w:rsidTr="003E0BDA">
        <w:tc>
          <w:tcPr>
            <w:tcW w:w="2971" w:type="dxa"/>
            <w:vMerge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spacing w:line="360" w:lineRule="auto"/>
              <w:jc w:val="right"/>
            </w:pPr>
          </w:p>
        </w:tc>
        <w:tc>
          <w:tcPr>
            <w:tcW w:w="3345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Модуль упругости, МПа</w:t>
            </w:r>
          </w:p>
        </w:tc>
        <w:tc>
          <w:tcPr>
            <w:tcW w:w="3323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Предел прочности на растяжение при изгибе, МПа</w:t>
            </w:r>
          </w:p>
        </w:tc>
      </w:tr>
      <w:tr w:rsidR="00674C6E" w:rsidRPr="003357F5" w:rsidTr="003E0BDA">
        <w:tc>
          <w:tcPr>
            <w:tcW w:w="2971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Высокоактивный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Активный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Малоактивный</w:t>
            </w:r>
          </w:p>
        </w:tc>
        <w:tc>
          <w:tcPr>
            <w:tcW w:w="3345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1000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1000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300</w:t>
            </w:r>
          </w:p>
        </w:tc>
        <w:tc>
          <w:tcPr>
            <w:tcW w:w="3323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1,2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1,0</w:t>
            </w:r>
          </w:p>
          <w:p w:rsidR="00674C6E" w:rsidRPr="003357F5" w:rsidRDefault="00674C6E" w:rsidP="008168C9">
            <w:pPr>
              <w:tabs>
                <w:tab w:val="left" w:pos="720"/>
              </w:tabs>
              <w:jc w:val="center"/>
            </w:pPr>
            <w:r w:rsidRPr="003357F5">
              <w:rPr>
                <w:sz w:val="28"/>
                <w:szCs w:val="28"/>
              </w:rPr>
              <w:t>0,3</w:t>
            </w:r>
          </w:p>
        </w:tc>
      </w:tr>
    </w:tbl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4.2.11 Расчетные значения модуля упругости щебеночных оснований, обработанных в верхней части </w:t>
      </w:r>
      <w:proofErr w:type="spellStart"/>
      <w:r>
        <w:rPr>
          <w:sz w:val="28"/>
          <w:szCs w:val="28"/>
        </w:rPr>
        <w:t>белитовым</w:t>
      </w:r>
      <w:proofErr w:type="spellEnd"/>
      <w:r>
        <w:rPr>
          <w:sz w:val="28"/>
          <w:szCs w:val="28"/>
        </w:rPr>
        <w:t xml:space="preserve"> шламом, следует принимать в зависимости от глубины обработки и</w:t>
      </w:r>
      <w:r w:rsidR="00567B48">
        <w:rPr>
          <w:sz w:val="28"/>
          <w:szCs w:val="28"/>
        </w:rPr>
        <w:t xml:space="preserve"> типа</w:t>
      </w:r>
      <w:r>
        <w:rPr>
          <w:sz w:val="28"/>
          <w:szCs w:val="28"/>
        </w:rPr>
        <w:t xml:space="preserve"> обрабатываемого материала. При </w:t>
      </w:r>
      <w:r>
        <w:rPr>
          <w:sz w:val="28"/>
          <w:szCs w:val="28"/>
        </w:rPr>
        <w:lastRenderedPageBreak/>
        <w:t>толщине обработанной части</w:t>
      </w:r>
      <w:r w:rsidR="00567B48">
        <w:rPr>
          <w:sz w:val="28"/>
          <w:szCs w:val="28"/>
        </w:rPr>
        <w:t>, равной</w:t>
      </w:r>
      <w:r>
        <w:rPr>
          <w:sz w:val="28"/>
          <w:szCs w:val="28"/>
        </w:rPr>
        <w:t xml:space="preserve"> 0,25</w:t>
      </w:r>
      <w:r w:rsidR="00567B48">
        <w:rPr>
          <w:sz w:val="28"/>
          <w:szCs w:val="28"/>
        </w:rPr>
        <w:t xml:space="preserve">; 0,5; 0,75 </w:t>
      </w:r>
      <w:r>
        <w:rPr>
          <w:sz w:val="28"/>
          <w:szCs w:val="28"/>
        </w:rPr>
        <w:t xml:space="preserve"> общей толщины слоя</w:t>
      </w:r>
      <w:r w:rsidR="00567B48">
        <w:rPr>
          <w:sz w:val="28"/>
          <w:szCs w:val="28"/>
        </w:rPr>
        <w:t>,</w:t>
      </w:r>
      <w:r>
        <w:rPr>
          <w:sz w:val="28"/>
          <w:szCs w:val="28"/>
        </w:rPr>
        <w:t xml:space="preserve"> модуль упругости должен составлять</w:t>
      </w:r>
      <w:r w:rsidR="00567B48">
        <w:rPr>
          <w:sz w:val="28"/>
          <w:szCs w:val="28"/>
        </w:rPr>
        <w:t xml:space="preserve">, соответственно, </w:t>
      </w:r>
      <w:r>
        <w:rPr>
          <w:sz w:val="28"/>
          <w:szCs w:val="28"/>
        </w:rPr>
        <w:t xml:space="preserve"> </w:t>
      </w:r>
      <w:r w:rsidR="00567B48">
        <w:rPr>
          <w:sz w:val="28"/>
          <w:szCs w:val="28"/>
        </w:rPr>
        <w:t>350-450, 450-500,</w:t>
      </w:r>
      <w:r>
        <w:rPr>
          <w:sz w:val="28"/>
          <w:szCs w:val="28"/>
        </w:rPr>
        <w:t xml:space="preserve"> 550-600 МПа.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Большие значени</w:t>
      </w:r>
      <w:r w:rsidR="002B30E0">
        <w:rPr>
          <w:sz w:val="28"/>
          <w:szCs w:val="28"/>
        </w:rPr>
        <w:t>я модуля упругости следует</w:t>
      </w:r>
      <w:r>
        <w:rPr>
          <w:sz w:val="28"/>
          <w:szCs w:val="28"/>
        </w:rPr>
        <w:t xml:space="preserve"> принимать при обработке щебня карбонатных пород марки по прочности 600 и выше, меньшие – щебня прочих пород марки 600 и вы</w:t>
      </w:r>
      <w:r w:rsidR="00D57375">
        <w:rPr>
          <w:sz w:val="28"/>
          <w:szCs w:val="28"/>
        </w:rPr>
        <w:t>ше и карбонатных пород марки по</w:t>
      </w:r>
      <w:r>
        <w:rPr>
          <w:sz w:val="28"/>
          <w:szCs w:val="28"/>
        </w:rPr>
        <w:t xml:space="preserve"> прочности ниже 600.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4.2.12 Толщина щебеночного основания, обработанного в верхней части </w:t>
      </w:r>
      <w:proofErr w:type="spellStart"/>
      <w:r>
        <w:rPr>
          <w:sz w:val="28"/>
          <w:szCs w:val="28"/>
        </w:rPr>
        <w:t>белитовым</w:t>
      </w:r>
      <w:proofErr w:type="spellEnd"/>
      <w:r>
        <w:rPr>
          <w:sz w:val="28"/>
          <w:szCs w:val="28"/>
        </w:rPr>
        <w:t xml:space="preserve"> шламом</w:t>
      </w:r>
      <w:r w:rsidR="002B30E0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должна быть не менее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. Максимальная толщина слоя, укладываемого за один прием</w:t>
      </w:r>
      <w:r w:rsidR="003259BF">
        <w:rPr>
          <w:sz w:val="28"/>
          <w:szCs w:val="28"/>
        </w:rPr>
        <w:t>,</w:t>
      </w:r>
      <w:r>
        <w:rPr>
          <w:sz w:val="28"/>
          <w:szCs w:val="28"/>
        </w:rPr>
        <w:t xml:space="preserve"> зависит от</w:t>
      </w:r>
      <w:r w:rsidR="00FB653B">
        <w:rPr>
          <w:sz w:val="28"/>
          <w:szCs w:val="28"/>
        </w:rPr>
        <w:t xml:space="preserve"> типа</w:t>
      </w:r>
      <w:r>
        <w:rPr>
          <w:sz w:val="28"/>
          <w:szCs w:val="28"/>
        </w:rPr>
        <w:t xml:space="preserve"> уплотняющих средств, но не должна превышать </w:t>
      </w:r>
      <w:smartTag w:uri="urn:schemas-microsoft-com:office:smarttags" w:element="metricconverter">
        <w:smartTagPr>
          <w:attr w:name="ProductID" w:val="25 см"/>
        </w:smartTagPr>
        <w:r>
          <w:rPr>
            <w:sz w:val="28"/>
            <w:szCs w:val="28"/>
          </w:rPr>
          <w:t>25 см</w:t>
        </w:r>
      </w:smartTag>
      <w:r>
        <w:rPr>
          <w:sz w:val="28"/>
          <w:szCs w:val="28"/>
        </w:rPr>
        <w:t xml:space="preserve"> в уплотненном состоянии.</w:t>
      </w:r>
    </w:p>
    <w:p w:rsidR="00674C6E" w:rsidRDefault="00FB653B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4.2.13 М</w:t>
      </w:r>
      <w:r w:rsidR="00674C6E">
        <w:rPr>
          <w:sz w:val="28"/>
          <w:szCs w:val="28"/>
        </w:rPr>
        <w:t xml:space="preserve">аксимальная глубина обработки слоя методом пропитки с использованием кулачкового катка должна быть не более </w:t>
      </w:r>
      <w:smartTag w:uri="urn:schemas-microsoft-com:office:smarttags" w:element="metricconverter">
        <w:smartTagPr>
          <w:attr w:name="ProductID" w:val="18 см"/>
        </w:smartTagPr>
        <w:r w:rsidR="00674C6E">
          <w:rPr>
            <w:sz w:val="28"/>
            <w:szCs w:val="28"/>
          </w:rPr>
          <w:t>18 см</w:t>
        </w:r>
      </w:smartTag>
      <w:r w:rsidR="00674C6E">
        <w:rPr>
          <w:sz w:val="28"/>
          <w:szCs w:val="28"/>
        </w:rPr>
        <w:t xml:space="preserve">, а при обработке поверхностным давлением с использованием катков на пневматических шинах и методом вибрации – не более </w:t>
      </w:r>
      <w:smartTag w:uri="urn:schemas-microsoft-com:office:smarttags" w:element="metricconverter">
        <w:smartTagPr>
          <w:attr w:name="ProductID" w:val="7 см"/>
        </w:smartTagPr>
        <w:r w:rsidR="00674C6E">
          <w:rPr>
            <w:sz w:val="28"/>
            <w:szCs w:val="28"/>
          </w:rPr>
          <w:t>7 см</w:t>
        </w:r>
      </w:smartTag>
      <w:r w:rsidR="00674C6E"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4.2.14 Необходимое для </w:t>
      </w:r>
      <w:r w:rsidR="00C177A8">
        <w:rPr>
          <w:sz w:val="28"/>
          <w:szCs w:val="28"/>
        </w:rPr>
        <w:t>обработки щебеночных</w:t>
      </w:r>
      <w:r w:rsidR="00FB653B">
        <w:rPr>
          <w:sz w:val="28"/>
          <w:szCs w:val="28"/>
        </w:rPr>
        <w:t xml:space="preserve"> оснований </w:t>
      </w:r>
      <w:r>
        <w:rPr>
          <w:sz w:val="28"/>
          <w:szCs w:val="28"/>
        </w:rPr>
        <w:t xml:space="preserve"> количеств</w:t>
      </w:r>
      <w:r w:rsidR="00FB653B">
        <w:rPr>
          <w:sz w:val="28"/>
          <w:szCs w:val="28"/>
        </w:rPr>
        <w:t xml:space="preserve">о </w:t>
      </w:r>
      <w:proofErr w:type="spellStart"/>
      <w:r w:rsidR="00FB653B">
        <w:rPr>
          <w:sz w:val="28"/>
          <w:szCs w:val="28"/>
        </w:rPr>
        <w:t>белитового</w:t>
      </w:r>
      <w:proofErr w:type="spellEnd"/>
      <w:r w:rsidR="00FB653B">
        <w:rPr>
          <w:sz w:val="28"/>
          <w:szCs w:val="28"/>
        </w:rPr>
        <w:t xml:space="preserve"> шлама  назначают</w:t>
      </w:r>
      <w:r>
        <w:rPr>
          <w:sz w:val="28"/>
          <w:szCs w:val="28"/>
        </w:rPr>
        <w:t xml:space="preserve"> в зависимости от требуемой толщины об</w:t>
      </w:r>
      <w:r w:rsidR="00FB653B">
        <w:rPr>
          <w:sz w:val="28"/>
          <w:szCs w:val="28"/>
        </w:rPr>
        <w:t>работанной части слоя и уточняют</w:t>
      </w:r>
      <w:r>
        <w:rPr>
          <w:sz w:val="28"/>
          <w:szCs w:val="28"/>
        </w:rPr>
        <w:t xml:space="preserve"> опытным путем до начала производства работ. Ориентировочно расход шлама (</w:t>
      </w:r>
      <w:r w:rsidRPr="00E76F77">
        <w:rPr>
          <w:i/>
          <w:sz w:val="28"/>
          <w:szCs w:val="28"/>
          <w:lang w:val="en-US"/>
        </w:rPr>
        <w:t>G</w:t>
      </w:r>
      <w:r w:rsidRPr="00E76F77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т/м</w:t>
      </w:r>
      <w:r w:rsidRPr="00916A77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) </w:t>
      </w:r>
      <w:r w:rsidR="00FB653B">
        <w:rPr>
          <w:sz w:val="28"/>
          <w:szCs w:val="28"/>
        </w:rPr>
        <w:t xml:space="preserve"> определяют</w:t>
      </w:r>
      <w:r>
        <w:rPr>
          <w:sz w:val="28"/>
          <w:szCs w:val="28"/>
        </w:rPr>
        <w:t xml:space="preserve"> по формуле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7C7F75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</w:p>
    <w:p w:rsidR="00674C6E" w:rsidRPr="00DB4891" w:rsidRDefault="00674C6E" w:rsidP="00240035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014091" w:rsidRPr="00916A77">
        <w:rPr>
          <w:position w:val="-32"/>
          <w:sz w:val="28"/>
          <w:szCs w:val="28"/>
        </w:rPr>
        <w:object w:dxaOrig="19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6.75pt" o:ole="">
            <v:imagedata r:id="rId13" o:title=""/>
          </v:shape>
          <o:OLEObject Type="Embed" ProgID="Equation.3" ShapeID="_x0000_i1025" DrawAspect="Content" ObjectID="_1371364718" r:id="rId14"/>
        </w:object>
      </w:r>
      <w:r>
        <w:rPr>
          <w:sz w:val="28"/>
          <w:szCs w:val="28"/>
        </w:rPr>
        <w:t>,                                                        (1)</w:t>
      </w:r>
    </w:p>
    <w:p w:rsidR="00674C6E" w:rsidRPr="00E809A3" w:rsidRDefault="00674C6E" w:rsidP="00240035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09A3">
        <w:rPr>
          <w:sz w:val="28"/>
          <w:szCs w:val="28"/>
        </w:rPr>
        <w:t xml:space="preserve">где </w:t>
      </w:r>
      <w:r w:rsidRPr="00E76F77">
        <w:rPr>
          <w:i/>
          <w:sz w:val="28"/>
          <w:szCs w:val="28"/>
        </w:rPr>
        <w:t>ρ –</w:t>
      </w:r>
      <w:r w:rsidRPr="00E809A3">
        <w:rPr>
          <w:sz w:val="28"/>
          <w:szCs w:val="28"/>
        </w:rPr>
        <w:t xml:space="preserve"> плотность шлама, уплотненного при оптимальной влажности, т/м</w:t>
      </w:r>
      <w:r w:rsidRPr="00E809A3">
        <w:rPr>
          <w:sz w:val="28"/>
          <w:szCs w:val="28"/>
          <w:vertAlign w:val="superscript"/>
        </w:rPr>
        <w:t>3</w:t>
      </w:r>
      <w:r w:rsidRPr="00E809A3">
        <w:rPr>
          <w:sz w:val="28"/>
          <w:szCs w:val="28"/>
        </w:rPr>
        <w:t xml:space="preserve">; </w:t>
      </w:r>
    </w:p>
    <w:p w:rsidR="00674C6E" w:rsidRPr="00E809A3" w:rsidRDefault="00674C6E" w:rsidP="00240035">
      <w:pPr>
        <w:tabs>
          <w:tab w:val="left" w:pos="1289"/>
        </w:tabs>
        <w:spacing w:line="360" w:lineRule="auto"/>
        <w:jc w:val="both"/>
        <w:rPr>
          <w:sz w:val="28"/>
          <w:szCs w:val="28"/>
        </w:rPr>
      </w:pPr>
      <w:r w:rsidRPr="00E76F77">
        <w:rPr>
          <w:i/>
          <w:sz w:val="28"/>
          <w:szCs w:val="28"/>
        </w:rPr>
        <w:t xml:space="preserve">                 h</w:t>
      </w:r>
      <w:r w:rsidRPr="005628CC">
        <w:rPr>
          <w:sz w:val="28"/>
          <w:szCs w:val="28"/>
        </w:rPr>
        <w:t xml:space="preserve"> </w:t>
      </w:r>
      <w:r w:rsidRPr="00E809A3">
        <w:rPr>
          <w:sz w:val="28"/>
          <w:szCs w:val="28"/>
        </w:rPr>
        <w:t xml:space="preserve">– толщина обработанной части слоя, м; </w:t>
      </w:r>
    </w:p>
    <w:p w:rsidR="00674C6E" w:rsidRPr="00E809A3" w:rsidRDefault="00674C6E" w:rsidP="00240035">
      <w:pPr>
        <w:tabs>
          <w:tab w:val="left" w:pos="1289"/>
        </w:tabs>
        <w:spacing w:line="360" w:lineRule="auto"/>
        <w:jc w:val="both"/>
        <w:rPr>
          <w:sz w:val="28"/>
          <w:szCs w:val="28"/>
        </w:rPr>
      </w:pPr>
      <w:r w:rsidRPr="00E76F77">
        <w:rPr>
          <w:i/>
          <w:sz w:val="28"/>
          <w:szCs w:val="28"/>
        </w:rPr>
        <w:t xml:space="preserve">                 К</w:t>
      </w:r>
      <w:r w:rsidRPr="00E76F77">
        <w:rPr>
          <w:i/>
          <w:sz w:val="28"/>
          <w:szCs w:val="28"/>
          <w:vertAlign w:val="subscript"/>
        </w:rPr>
        <w:t>р</w:t>
      </w:r>
      <w:r w:rsidRPr="00E809A3">
        <w:rPr>
          <w:sz w:val="28"/>
          <w:szCs w:val="28"/>
        </w:rPr>
        <w:t xml:space="preserve"> – коэффициен</w:t>
      </w:r>
      <w:r w:rsidR="0019521D">
        <w:rPr>
          <w:sz w:val="28"/>
          <w:szCs w:val="28"/>
        </w:rPr>
        <w:t>т раздвижки зерен щебня</w:t>
      </w:r>
      <w:r w:rsidRPr="00E809A3">
        <w:rPr>
          <w:sz w:val="28"/>
          <w:szCs w:val="28"/>
        </w:rPr>
        <w:t>, который принимают равным</w:t>
      </w:r>
      <w:r w:rsidR="00FB653B">
        <w:rPr>
          <w:sz w:val="28"/>
          <w:szCs w:val="28"/>
        </w:rPr>
        <w:t>:</w:t>
      </w:r>
      <w:r w:rsidRPr="00E809A3">
        <w:rPr>
          <w:sz w:val="28"/>
          <w:szCs w:val="28"/>
        </w:rPr>
        <w:t xml:space="preserve"> 1</w:t>
      </w:r>
      <w:r w:rsidR="00FB653B">
        <w:rPr>
          <w:sz w:val="28"/>
          <w:szCs w:val="28"/>
        </w:rPr>
        <w:t>,0</w:t>
      </w:r>
      <w:r w:rsidRPr="00E809A3">
        <w:rPr>
          <w:sz w:val="28"/>
          <w:szCs w:val="28"/>
        </w:rPr>
        <w:t xml:space="preserve"> при обработке щебня карбонатных пород марки по прочности</w:t>
      </w:r>
      <w:r w:rsidR="004D4EA2">
        <w:rPr>
          <w:sz w:val="28"/>
          <w:szCs w:val="28"/>
        </w:rPr>
        <w:t xml:space="preserve"> свыше</w:t>
      </w:r>
      <w:r w:rsidRPr="00E809A3">
        <w:rPr>
          <w:sz w:val="28"/>
          <w:szCs w:val="28"/>
        </w:rPr>
        <w:t xml:space="preserve"> 600</w:t>
      </w:r>
      <w:r w:rsidR="004D4EA2">
        <w:rPr>
          <w:sz w:val="28"/>
          <w:szCs w:val="28"/>
        </w:rPr>
        <w:t>;</w:t>
      </w:r>
      <w:r w:rsidRPr="00E809A3">
        <w:rPr>
          <w:sz w:val="28"/>
          <w:szCs w:val="28"/>
        </w:rPr>
        <w:t xml:space="preserve"> 1,3 при обработке щебня прочих пород марки по прочности 600 и выше,</w:t>
      </w:r>
      <w:r w:rsidR="004D4EA2">
        <w:rPr>
          <w:sz w:val="28"/>
          <w:szCs w:val="28"/>
        </w:rPr>
        <w:t xml:space="preserve"> а также</w:t>
      </w:r>
      <w:r w:rsidRPr="00E809A3">
        <w:rPr>
          <w:sz w:val="28"/>
          <w:szCs w:val="28"/>
        </w:rPr>
        <w:t xml:space="preserve"> карбонатн</w:t>
      </w:r>
      <w:r w:rsidR="00704AFE">
        <w:rPr>
          <w:sz w:val="28"/>
          <w:szCs w:val="28"/>
        </w:rPr>
        <w:t>ых пород марки ниже 600</w:t>
      </w:r>
      <w:r w:rsidRPr="00E809A3">
        <w:rPr>
          <w:sz w:val="28"/>
          <w:szCs w:val="28"/>
        </w:rPr>
        <w:t>.</w:t>
      </w:r>
    </w:p>
    <w:p w:rsidR="00674C6E" w:rsidRPr="00DB4891" w:rsidRDefault="00674C6E" w:rsidP="00674C6E">
      <w:pPr>
        <w:tabs>
          <w:tab w:val="left" w:pos="1289"/>
        </w:tabs>
        <w:rPr>
          <w:sz w:val="28"/>
          <w:szCs w:val="28"/>
        </w:rPr>
      </w:pPr>
    </w:p>
    <w:p w:rsidR="00B00641" w:rsidRDefault="00674C6E" w:rsidP="00B00641">
      <w:pPr>
        <w:tabs>
          <w:tab w:val="left" w:pos="720"/>
          <w:tab w:val="left" w:pos="1289"/>
        </w:tabs>
        <w:ind w:firstLine="708"/>
        <w:rPr>
          <w:b/>
          <w:sz w:val="32"/>
          <w:szCs w:val="32"/>
        </w:rPr>
      </w:pPr>
      <w:r w:rsidRPr="003D2224">
        <w:rPr>
          <w:b/>
          <w:sz w:val="32"/>
          <w:szCs w:val="32"/>
        </w:rPr>
        <w:t xml:space="preserve">5 </w:t>
      </w:r>
      <w:r w:rsidR="00240035">
        <w:rPr>
          <w:b/>
          <w:sz w:val="32"/>
          <w:szCs w:val="32"/>
        </w:rPr>
        <w:t xml:space="preserve"> </w:t>
      </w:r>
      <w:r w:rsidRPr="003D2224">
        <w:rPr>
          <w:b/>
          <w:sz w:val="32"/>
          <w:szCs w:val="32"/>
        </w:rPr>
        <w:t>Технология производства работ</w:t>
      </w:r>
    </w:p>
    <w:p w:rsidR="00B00641" w:rsidRDefault="00B00641" w:rsidP="00B00641">
      <w:pPr>
        <w:tabs>
          <w:tab w:val="left" w:pos="720"/>
          <w:tab w:val="left" w:pos="1289"/>
        </w:tabs>
        <w:ind w:firstLine="708"/>
        <w:rPr>
          <w:b/>
          <w:sz w:val="32"/>
          <w:szCs w:val="32"/>
        </w:rPr>
      </w:pPr>
    </w:p>
    <w:p w:rsidR="00674C6E" w:rsidRPr="00B00641" w:rsidRDefault="00B00641" w:rsidP="00B00641">
      <w:pPr>
        <w:tabs>
          <w:tab w:val="left" w:pos="720"/>
          <w:tab w:val="left" w:pos="1289"/>
        </w:tabs>
        <w:spacing w:line="360" w:lineRule="auto"/>
        <w:ind w:firstLine="708"/>
        <w:rPr>
          <w:b/>
          <w:sz w:val="32"/>
          <w:szCs w:val="32"/>
        </w:rPr>
      </w:pPr>
      <w:r w:rsidRPr="00B00641">
        <w:rPr>
          <w:sz w:val="32"/>
          <w:szCs w:val="32"/>
        </w:rPr>
        <w:t>5.1</w:t>
      </w:r>
      <w:r>
        <w:rPr>
          <w:sz w:val="32"/>
          <w:szCs w:val="32"/>
        </w:rPr>
        <w:t xml:space="preserve"> </w:t>
      </w:r>
      <w:r w:rsidR="00674C6E" w:rsidRPr="00B00641">
        <w:rPr>
          <w:sz w:val="28"/>
          <w:szCs w:val="28"/>
        </w:rPr>
        <w:t>Пропитка щебеночного основания цементопесчаной смесью</w:t>
      </w:r>
    </w:p>
    <w:p w:rsidR="00674C6E" w:rsidRDefault="00674C6E" w:rsidP="00B00641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B00641">
        <w:rPr>
          <w:sz w:val="28"/>
          <w:szCs w:val="28"/>
        </w:rPr>
        <w:t>1.1 Д</w:t>
      </w:r>
      <w:r>
        <w:rPr>
          <w:sz w:val="28"/>
          <w:szCs w:val="28"/>
        </w:rPr>
        <w:t xml:space="preserve">ля приготовления цементопесчаной смеси ориентировочный расход цемента марки 400 при использовании природного песка составляет 9 %, дробленого – 7 % массы смеси; дозировка воды соответствует оптимальной влажности смеси (8-12 %)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7C7F7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36A87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D2224">
        <w:rPr>
          <w:sz w:val="28"/>
          <w:szCs w:val="28"/>
        </w:rPr>
        <w:t xml:space="preserve"> Щебеночное о</w:t>
      </w:r>
      <w:r w:rsidR="00436A87">
        <w:rPr>
          <w:sz w:val="28"/>
          <w:szCs w:val="28"/>
        </w:rPr>
        <w:t>снование обрабатывают</w:t>
      </w:r>
      <w:r w:rsidRPr="003D222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D2224">
        <w:rPr>
          <w:sz w:val="28"/>
          <w:szCs w:val="28"/>
        </w:rPr>
        <w:t>увлажненной</w:t>
      </w:r>
      <w:r>
        <w:rPr>
          <w:sz w:val="28"/>
          <w:szCs w:val="28"/>
        </w:rPr>
        <w:t>»</w:t>
      </w:r>
      <w:r w:rsidRPr="003D2224">
        <w:rPr>
          <w:sz w:val="28"/>
          <w:szCs w:val="28"/>
        </w:rPr>
        <w:t xml:space="preserve"> либо</w:t>
      </w:r>
      <w:r>
        <w:rPr>
          <w:sz w:val="28"/>
          <w:szCs w:val="28"/>
        </w:rPr>
        <w:t xml:space="preserve"> «сухой» цементопесчаной смесью при температуре воздуха не ниже      5 ºС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7C7F7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36A8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3D2224">
        <w:rPr>
          <w:sz w:val="28"/>
          <w:szCs w:val="28"/>
        </w:rPr>
        <w:t xml:space="preserve"> </w:t>
      </w:r>
      <w:r w:rsidR="00436A87" w:rsidRPr="00436A87">
        <w:rPr>
          <w:sz w:val="28"/>
          <w:szCs w:val="28"/>
        </w:rPr>
        <w:t>При обработке</w:t>
      </w:r>
      <w:r w:rsidRPr="00436A87">
        <w:rPr>
          <w:sz w:val="28"/>
          <w:szCs w:val="28"/>
        </w:rPr>
        <w:t xml:space="preserve"> «увлажненной» цементопесчаной смесью</w:t>
      </w:r>
      <w:r w:rsidRPr="003D2224">
        <w:rPr>
          <w:sz w:val="28"/>
          <w:szCs w:val="28"/>
        </w:rPr>
        <w:t xml:space="preserve"> проводят следующие технологические операции.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На подготовленный подстилающий слой или нижний неукрепленный слой щебеночного основания распределяется фракционированный щебень крупностью 40 - </w:t>
      </w:r>
      <w:smartTag w:uri="urn:schemas-microsoft-com:office:smarttags" w:element="metricconverter">
        <w:smartTagPr>
          <w:attr w:name="ProductID" w:val="70 мм"/>
        </w:smartTagPr>
        <w:r w:rsidRPr="003D2224">
          <w:rPr>
            <w:sz w:val="28"/>
            <w:szCs w:val="28"/>
          </w:rPr>
          <w:t>70 мм</w:t>
        </w:r>
      </w:smartTag>
      <w:r w:rsidRPr="003D2224">
        <w:rPr>
          <w:sz w:val="28"/>
          <w:szCs w:val="28"/>
        </w:rPr>
        <w:t xml:space="preserve"> (70 - </w:t>
      </w:r>
      <w:smartTag w:uri="urn:schemas-microsoft-com:office:smarttags" w:element="metricconverter">
        <w:smartTagPr>
          <w:attr w:name="ProductID" w:val="120 мм"/>
        </w:smartTagPr>
        <w:r w:rsidRPr="003D2224">
          <w:rPr>
            <w:sz w:val="28"/>
            <w:szCs w:val="28"/>
          </w:rPr>
          <w:t>120 мм</w:t>
        </w:r>
      </w:smartTag>
      <w:r w:rsidRPr="003D2224">
        <w:rPr>
          <w:sz w:val="28"/>
          <w:szCs w:val="28"/>
        </w:rPr>
        <w:t>). Пр</w:t>
      </w:r>
      <w:r w:rsidR="00436A87">
        <w:rPr>
          <w:sz w:val="28"/>
          <w:szCs w:val="28"/>
        </w:rPr>
        <w:t xml:space="preserve">отяженность сменной </w:t>
      </w:r>
      <w:r w:rsidRPr="003D2224">
        <w:rPr>
          <w:sz w:val="28"/>
          <w:szCs w:val="28"/>
        </w:rPr>
        <w:t xml:space="preserve"> захватки в </w:t>
      </w:r>
      <w:r w:rsidR="00436A87">
        <w:rPr>
          <w:sz w:val="28"/>
          <w:szCs w:val="28"/>
        </w:rPr>
        <w:t>зависимости от местных условий составляет</w:t>
      </w:r>
      <w:r w:rsidRPr="003D2224">
        <w:rPr>
          <w:sz w:val="28"/>
          <w:szCs w:val="28"/>
        </w:rPr>
        <w:t xml:space="preserve"> от 100 до </w:t>
      </w:r>
      <w:smartTag w:uri="urn:schemas-microsoft-com:office:smarttags" w:element="metricconverter">
        <w:smartTagPr>
          <w:attr w:name="ProductID" w:val="200 м"/>
        </w:smartTagPr>
        <w:r w:rsidRPr="003D2224">
          <w:rPr>
            <w:sz w:val="28"/>
            <w:szCs w:val="28"/>
          </w:rPr>
          <w:t>200 м</w:t>
        </w:r>
      </w:smartTag>
      <w:r w:rsidRPr="003D2224">
        <w:rPr>
          <w:sz w:val="28"/>
          <w:szCs w:val="28"/>
        </w:rPr>
        <w:t>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Щебень разравнивают, тщательно планируют автогрейдером и поливают водой (до </w:t>
      </w:r>
      <w:smartTag w:uri="urn:schemas-microsoft-com:office:smarttags" w:element="metricconverter">
        <w:smartTagPr>
          <w:attr w:name="ProductID" w:val="10 л"/>
        </w:smartTagPr>
        <w:r w:rsidRPr="003D2224">
          <w:rPr>
            <w:sz w:val="28"/>
            <w:szCs w:val="28"/>
          </w:rPr>
          <w:t>10 л</w:t>
        </w:r>
      </w:smartTag>
      <w:r w:rsidRPr="003D222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3D2224">
          <w:rPr>
            <w:sz w:val="28"/>
            <w:szCs w:val="28"/>
          </w:rPr>
          <w:t>1 м</w:t>
        </w:r>
        <w:r w:rsidRPr="003D2224">
          <w:rPr>
            <w:sz w:val="28"/>
            <w:szCs w:val="28"/>
            <w:vertAlign w:val="superscript"/>
          </w:rPr>
          <w:t>2</w:t>
        </w:r>
      </w:smartTag>
      <w:r w:rsidR="00436A87">
        <w:rPr>
          <w:sz w:val="28"/>
          <w:szCs w:val="28"/>
        </w:rPr>
        <w:t>). Д</w:t>
      </w:r>
      <w:r w:rsidRPr="003D2224">
        <w:rPr>
          <w:sz w:val="28"/>
          <w:szCs w:val="28"/>
        </w:rPr>
        <w:t>ля обеспечения проезда построечного транспорта слой при необходимости прикатывают легким катком.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Цементопесчаную смесь (из расчета </w:t>
      </w:r>
      <w:smartTag w:uri="urn:schemas-microsoft-com:office:smarttags" w:element="metricconverter">
        <w:smartTagPr>
          <w:attr w:name="ProductID" w:val="100 кг"/>
        </w:smartTagPr>
        <w:r w:rsidRPr="003D2224">
          <w:rPr>
            <w:sz w:val="28"/>
            <w:szCs w:val="28"/>
          </w:rPr>
          <w:t>100 кг</w:t>
        </w:r>
      </w:smartTag>
      <w:r w:rsidRPr="003D222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3D2224">
          <w:rPr>
            <w:sz w:val="28"/>
            <w:szCs w:val="28"/>
          </w:rPr>
          <w:t>1 м</w:t>
        </w:r>
        <w:r w:rsidRPr="003D2224">
          <w:rPr>
            <w:sz w:val="28"/>
            <w:szCs w:val="28"/>
            <w:vertAlign w:val="superscript"/>
          </w:rPr>
          <w:t>2</w:t>
        </w:r>
      </w:smartTag>
      <w:r w:rsidRPr="003D2224">
        <w:rPr>
          <w:sz w:val="28"/>
          <w:szCs w:val="28"/>
        </w:rPr>
        <w:t xml:space="preserve"> поверхности) вывозят автомобилями-само</w:t>
      </w:r>
      <w:r w:rsidR="00436A87">
        <w:rPr>
          <w:sz w:val="28"/>
          <w:szCs w:val="28"/>
        </w:rPr>
        <w:t>свалами</w:t>
      </w:r>
      <w:r w:rsidRPr="003D2224">
        <w:rPr>
          <w:sz w:val="28"/>
          <w:szCs w:val="28"/>
        </w:rPr>
        <w:t xml:space="preserve"> и равномерно распределяют по поверхности </w:t>
      </w:r>
      <w:r>
        <w:rPr>
          <w:sz w:val="28"/>
          <w:szCs w:val="28"/>
        </w:rPr>
        <w:t xml:space="preserve">профилировщиком или </w:t>
      </w:r>
      <w:r w:rsidRPr="003D2224">
        <w:rPr>
          <w:sz w:val="28"/>
          <w:szCs w:val="28"/>
        </w:rPr>
        <w:t>автогрейдером. Работы на каждой из сторон проезжей части проводят поочередно. Сразу после распределения цементопесчаной смеси основание уплотняют</w:t>
      </w:r>
      <w:r w:rsidR="00436A87">
        <w:rPr>
          <w:sz w:val="28"/>
          <w:szCs w:val="28"/>
        </w:rPr>
        <w:t xml:space="preserve"> сначала</w:t>
      </w:r>
      <w:r w:rsidRPr="003D2224">
        <w:rPr>
          <w:sz w:val="28"/>
          <w:szCs w:val="28"/>
        </w:rPr>
        <w:t xml:space="preserve"> самоходным катком </w:t>
      </w:r>
      <w:r w:rsidR="00436A87">
        <w:rPr>
          <w:sz w:val="28"/>
          <w:szCs w:val="28"/>
        </w:rPr>
        <w:t>на пневматических шинах за</w:t>
      </w:r>
      <w:r w:rsidR="00FF3203">
        <w:rPr>
          <w:sz w:val="28"/>
          <w:szCs w:val="28"/>
        </w:rPr>
        <w:t xml:space="preserve"> </w:t>
      </w:r>
      <w:r w:rsidR="00436A87">
        <w:rPr>
          <w:sz w:val="28"/>
          <w:szCs w:val="28"/>
        </w:rPr>
        <w:t>15</w:t>
      </w:r>
      <w:r w:rsidR="008A0905">
        <w:rPr>
          <w:sz w:val="28"/>
          <w:szCs w:val="28"/>
        </w:rPr>
        <w:t>–</w:t>
      </w:r>
      <w:r w:rsidRPr="003D2224">
        <w:rPr>
          <w:sz w:val="28"/>
          <w:szCs w:val="28"/>
        </w:rPr>
        <w:t xml:space="preserve"> 20 проходов по одному с</w:t>
      </w:r>
      <w:r w:rsidR="00FF3203">
        <w:rPr>
          <w:sz w:val="28"/>
          <w:szCs w:val="28"/>
        </w:rPr>
        <w:t>леду, а затем</w:t>
      </w:r>
      <w:r w:rsidRPr="003D2224">
        <w:rPr>
          <w:sz w:val="28"/>
          <w:szCs w:val="28"/>
        </w:rPr>
        <w:t xml:space="preserve"> тяжел</w:t>
      </w:r>
      <w:r w:rsidR="00FF3203">
        <w:rPr>
          <w:sz w:val="28"/>
          <w:szCs w:val="28"/>
        </w:rPr>
        <w:t>ым гладковальцовым катком. Время</w:t>
      </w:r>
      <w:r w:rsidRPr="003D2224">
        <w:rPr>
          <w:sz w:val="28"/>
          <w:szCs w:val="28"/>
        </w:rPr>
        <w:t xml:space="preserve"> производства работ по вывозке, разравниванию цементопесчаной смеси и уплотнению основания ограничены сроками схватывания цемента. По </w:t>
      </w:r>
      <w:r w:rsidRPr="003D2224">
        <w:rPr>
          <w:sz w:val="28"/>
          <w:szCs w:val="28"/>
        </w:rPr>
        <w:lastRenderedPageBreak/>
        <w:t>уплотненному слою разливают битумную эмульсию в количестве 0,8 - 1 л</w:t>
      </w:r>
      <w:r w:rsidR="00C36477">
        <w:rPr>
          <w:sz w:val="28"/>
          <w:szCs w:val="28"/>
        </w:rPr>
        <w:t>/м</w:t>
      </w:r>
      <w:r w:rsidR="00C36477">
        <w:rPr>
          <w:sz w:val="32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7C7F75">
        <w:rPr>
          <w:sz w:val="28"/>
          <w:szCs w:val="28"/>
        </w:rPr>
        <w:t>]</w:t>
      </w:r>
      <w:r w:rsidRPr="003D2224">
        <w:rPr>
          <w:sz w:val="28"/>
          <w:szCs w:val="28"/>
        </w:rPr>
        <w:t xml:space="preserve">. 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2224">
        <w:rPr>
          <w:sz w:val="28"/>
          <w:szCs w:val="28"/>
        </w:rPr>
        <w:t>.</w:t>
      </w:r>
      <w:r w:rsidR="002E28B1">
        <w:rPr>
          <w:sz w:val="28"/>
          <w:szCs w:val="28"/>
        </w:rPr>
        <w:t>1</w:t>
      </w:r>
      <w:r w:rsidR="002E28B1" w:rsidRPr="002E28B1">
        <w:rPr>
          <w:sz w:val="28"/>
          <w:szCs w:val="28"/>
        </w:rPr>
        <w:t>.</w:t>
      </w:r>
      <w:r w:rsidRPr="002E28B1">
        <w:rPr>
          <w:sz w:val="28"/>
          <w:szCs w:val="28"/>
        </w:rPr>
        <w:t xml:space="preserve">4 </w:t>
      </w:r>
      <w:r w:rsidR="002E28B1" w:rsidRPr="002E28B1">
        <w:rPr>
          <w:sz w:val="28"/>
          <w:szCs w:val="28"/>
        </w:rPr>
        <w:t>При обработке</w:t>
      </w:r>
      <w:r w:rsidRPr="002E28B1">
        <w:rPr>
          <w:sz w:val="28"/>
          <w:szCs w:val="28"/>
        </w:rPr>
        <w:t xml:space="preserve"> щебеночных оснований «сухой» цементопесчаной смесью</w:t>
      </w:r>
      <w:r w:rsidRPr="003D2224">
        <w:rPr>
          <w:sz w:val="28"/>
          <w:szCs w:val="28"/>
        </w:rPr>
        <w:t xml:space="preserve"> проводят следующие технологические операции.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На подготовленный подстилающий слой или нижний неукрепляемый слой щебеночного основания вывозится щебень крупностью 40 - </w:t>
      </w:r>
      <w:smartTag w:uri="urn:schemas-microsoft-com:office:smarttags" w:element="metricconverter">
        <w:smartTagPr>
          <w:attr w:name="ProductID" w:val="70 мм"/>
        </w:smartTagPr>
        <w:r w:rsidRPr="003D2224">
          <w:rPr>
            <w:sz w:val="28"/>
            <w:szCs w:val="28"/>
          </w:rPr>
          <w:t>70 мм</w:t>
        </w:r>
      </w:smartTag>
      <w:r w:rsidRPr="003D2224">
        <w:rPr>
          <w:sz w:val="28"/>
          <w:szCs w:val="28"/>
        </w:rPr>
        <w:t xml:space="preserve"> (70 </w:t>
      </w:r>
      <w:r w:rsidR="008A0905">
        <w:rPr>
          <w:sz w:val="28"/>
          <w:szCs w:val="28"/>
        </w:rPr>
        <w:t>–</w:t>
      </w:r>
      <w:r w:rsidRPr="003D2224">
        <w:rPr>
          <w:sz w:val="28"/>
          <w:szCs w:val="28"/>
        </w:rPr>
        <w:t xml:space="preserve"> 120</w:t>
      </w:r>
      <w:r w:rsidR="008A0905">
        <w:rPr>
          <w:sz w:val="28"/>
          <w:szCs w:val="28"/>
        </w:rPr>
        <w:t> </w:t>
      </w:r>
      <w:r w:rsidRPr="003D2224">
        <w:rPr>
          <w:sz w:val="28"/>
          <w:szCs w:val="28"/>
        </w:rPr>
        <w:t xml:space="preserve">мм). 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Щебень разравнивают, тщательно планируют автогрейдером и поливают водой с расходом до </w:t>
      </w:r>
      <w:smartTag w:uri="urn:schemas-microsoft-com:office:smarttags" w:element="metricconverter">
        <w:smartTagPr>
          <w:attr w:name="ProductID" w:val="5 л"/>
        </w:smartTagPr>
        <w:r w:rsidRPr="003D2224">
          <w:rPr>
            <w:sz w:val="28"/>
            <w:szCs w:val="28"/>
          </w:rPr>
          <w:t>5 л</w:t>
        </w:r>
      </w:smartTag>
      <w:r w:rsidRPr="003D222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3D2224">
          <w:rPr>
            <w:sz w:val="28"/>
            <w:szCs w:val="28"/>
          </w:rPr>
          <w:t>1 м</w:t>
        </w:r>
        <w:r w:rsidRPr="003D2224">
          <w:rPr>
            <w:sz w:val="28"/>
            <w:szCs w:val="28"/>
            <w:vertAlign w:val="superscript"/>
          </w:rPr>
          <w:t>2</w:t>
        </w:r>
        <w:r w:rsidR="002E28B1">
          <w:rPr>
            <w:sz w:val="28"/>
            <w:szCs w:val="28"/>
          </w:rPr>
          <w:t>.</w:t>
        </w:r>
      </w:smartTag>
      <w:r w:rsidR="002E28B1">
        <w:rPr>
          <w:sz w:val="28"/>
          <w:szCs w:val="28"/>
        </w:rPr>
        <w:t xml:space="preserve"> Д</w:t>
      </w:r>
      <w:r w:rsidRPr="003D2224">
        <w:rPr>
          <w:sz w:val="28"/>
          <w:szCs w:val="28"/>
        </w:rPr>
        <w:t>ля обеспечения проезда строительного транспорта слой при необходимости прикатывают легким катком.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 xml:space="preserve">«Сухая» цементопесчаная смесь из расчета </w:t>
      </w:r>
      <w:smartTag w:uri="urn:schemas-microsoft-com:office:smarttags" w:element="metricconverter">
        <w:smartTagPr>
          <w:attr w:name="ProductID" w:val="90 кг"/>
        </w:smartTagPr>
        <w:r w:rsidRPr="003D2224">
          <w:rPr>
            <w:sz w:val="28"/>
            <w:szCs w:val="28"/>
          </w:rPr>
          <w:t>90 кг</w:t>
        </w:r>
      </w:smartTag>
      <w:r w:rsidRPr="003D2224"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3D2224">
          <w:rPr>
            <w:sz w:val="28"/>
            <w:szCs w:val="28"/>
          </w:rPr>
          <w:t>1 м</w:t>
        </w:r>
        <w:r w:rsidRPr="003D2224">
          <w:rPr>
            <w:sz w:val="28"/>
            <w:szCs w:val="28"/>
            <w:vertAlign w:val="superscript"/>
          </w:rPr>
          <w:t>2</w:t>
        </w:r>
      </w:smartTag>
      <w:r w:rsidRPr="003D2224">
        <w:rPr>
          <w:sz w:val="28"/>
          <w:szCs w:val="28"/>
        </w:rPr>
        <w:t xml:space="preserve"> поверхности вывозится автомобилями-само</w:t>
      </w:r>
      <w:r w:rsidR="002E28B1">
        <w:rPr>
          <w:sz w:val="28"/>
          <w:szCs w:val="28"/>
        </w:rPr>
        <w:t>свалами</w:t>
      </w:r>
      <w:r w:rsidRPr="003D2224">
        <w:rPr>
          <w:sz w:val="28"/>
          <w:szCs w:val="28"/>
        </w:rPr>
        <w:t xml:space="preserve"> и равномерно распределяется по поверхности автогрейдером. Работы на каждой стороне проезжей части проводятся поочередно. Цементопесчаная смесь увлажняется поливомоечной машиной при поднятых вверх соплах</w:t>
      </w:r>
      <w:r w:rsidR="002E28B1">
        <w:rPr>
          <w:sz w:val="28"/>
          <w:szCs w:val="28"/>
        </w:rPr>
        <w:t>. Р</w:t>
      </w:r>
      <w:r w:rsidRPr="003D2224">
        <w:rPr>
          <w:sz w:val="28"/>
          <w:szCs w:val="28"/>
        </w:rPr>
        <w:t>асход воды</w:t>
      </w:r>
      <w:r w:rsidR="002E28B1">
        <w:rPr>
          <w:sz w:val="28"/>
          <w:szCs w:val="28"/>
        </w:rPr>
        <w:t xml:space="preserve"> составляет</w:t>
      </w:r>
      <w:r w:rsidRPr="003D2224">
        <w:rPr>
          <w:sz w:val="28"/>
          <w:szCs w:val="28"/>
        </w:rPr>
        <w:t xml:space="preserve"> 10 - 15 л/м</w:t>
      </w:r>
      <w:r w:rsidRPr="003D2224">
        <w:rPr>
          <w:sz w:val="28"/>
          <w:szCs w:val="28"/>
          <w:vertAlign w:val="superscript"/>
        </w:rPr>
        <w:t>2</w:t>
      </w:r>
      <w:r w:rsidRPr="003D2224">
        <w:rPr>
          <w:sz w:val="28"/>
          <w:szCs w:val="28"/>
        </w:rPr>
        <w:t>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>Сразу после увлажнения основание уплотняют</w:t>
      </w:r>
      <w:r w:rsidR="002E28B1">
        <w:rPr>
          <w:sz w:val="28"/>
          <w:szCs w:val="28"/>
        </w:rPr>
        <w:t xml:space="preserve">  15-</w:t>
      </w:r>
      <w:r w:rsidRPr="003D2224">
        <w:rPr>
          <w:sz w:val="28"/>
          <w:szCs w:val="28"/>
        </w:rPr>
        <w:t xml:space="preserve"> 20 проходами по одному следу самоходного катка на пневматических шинах</w:t>
      </w:r>
      <w:r w:rsidR="002E28B1">
        <w:rPr>
          <w:sz w:val="28"/>
          <w:szCs w:val="28"/>
        </w:rPr>
        <w:t xml:space="preserve">, а затем </w:t>
      </w:r>
      <w:r w:rsidRPr="003D2224">
        <w:rPr>
          <w:sz w:val="28"/>
          <w:szCs w:val="28"/>
        </w:rPr>
        <w:t xml:space="preserve"> тяжелым гладкова</w:t>
      </w:r>
      <w:r w:rsidR="00C36477">
        <w:rPr>
          <w:sz w:val="28"/>
          <w:szCs w:val="28"/>
        </w:rPr>
        <w:t>льцовым катком. Время проведения работ ограничено</w:t>
      </w:r>
      <w:r w:rsidRPr="003D2224">
        <w:rPr>
          <w:sz w:val="28"/>
          <w:szCs w:val="28"/>
        </w:rPr>
        <w:t xml:space="preserve"> сроками схватывания цемента в цементопесчаной смеси.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>По уплотненному слою разливают битумную эмульсию в количестве 1,0 - 1,2 л/м</w:t>
      </w:r>
      <w:r w:rsidRPr="003D2224">
        <w:rPr>
          <w:sz w:val="28"/>
          <w:szCs w:val="28"/>
          <w:vertAlign w:val="superscript"/>
        </w:rPr>
        <w:t>2</w:t>
      </w:r>
      <w:r w:rsidRPr="003D2224">
        <w:rPr>
          <w:sz w:val="28"/>
          <w:szCs w:val="28"/>
        </w:rPr>
        <w:t xml:space="preserve">. </w:t>
      </w:r>
    </w:p>
    <w:p w:rsidR="00674C6E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36477">
        <w:rPr>
          <w:sz w:val="28"/>
          <w:szCs w:val="28"/>
        </w:rPr>
        <w:t>1.</w:t>
      </w:r>
      <w:r>
        <w:rPr>
          <w:sz w:val="28"/>
          <w:szCs w:val="28"/>
        </w:rPr>
        <w:t>5 После пропитки щебеночного основания «увлажненной» или «сухой» цементопесчаными смесями движение транспортных с</w:t>
      </w:r>
      <w:r w:rsidR="00C36477">
        <w:rPr>
          <w:sz w:val="28"/>
          <w:szCs w:val="28"/>
        </w:rPr>
        <w:t xml:space="preserve">редств следует открывать через </w:t>
      </w:r>
      <w:r>
        <w:rPr>
          <w:sz w:val="28"/>
          <w:szCs w:val="28"/>
        </w:rPr>
        <w:t xml:space="preserve"> </w:t>
      </w:r>
      <w:r w:rsidR="0036124D">
        <w:rPr>
          <w:sz w:val="28"/>
          <w:szCs w:val="28"/>
        </w:rPr>
        <w:t xml:space="preserve"> 5 - 10</w:t>
      </w:r>
      <w:r w:rsidR="00C36477">
        <w:rPr>
          <w:sz w:val="28"/>
          <w:szCs w:val="28"/>
        </w:rPr>
        <w:t xml:space="preserve"> </w:t>
      </w:r>
      <w:r>
        <w:rPr>
          <w:sz w:val="28"/>
          <w:szCs w:val="28"/>
        </w:rPr>
        <w:t>суток.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2224">
        <w:rPr>
          <w:sz w:val="28"/>
          <w:szCs w:val="28"/>
        </w:rPr>
        <w:t>.</w:t>
      </w:r>
      <w:r w:rsidR="00C36477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3D2224">
        <w:rPr>
          <w:sz w:val="28"/>
          <w:szCs w:val="28"/>
        </w:rPr>
        <w:t xml:space="preserve"> Технологическую схему выбирают</w:t>
      </w:r>
      <w:r w:rsidR="00C36477">
        <w:rPr>
          <w:sz w:val="28"/>
          <w:szCs w:val="28"/>
        </w:rPr>
        <w:t>,</w:t>
      </w:r>
      <w:r w:rsidRPr="003D2224">
        <w:rPr>
          <w:sz w:val="28"/>
          <w:szCs w:val="28"/>
        </w:rPr>
        <w:t xml:space="preserve"> исходя из следующих соображений.</w:t>
      </w:r>
    </w:p>
    <w:p w:rsidR="00674C6E" w:rsidRPr="003D2224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lastRenderedPageBreak/>
        <w:t>Пропитка щебня увлажненной цементопесчаной смесью целесообразна в случае, когда требуется форсировать операции по устройству основания. При этом из-за ограниченных сроков схватывания цементопесчаной смеси протяженность строительной захватки следует сокращать до минимума.</w:t>
      </w:r>
    </w:p>
    <w:p w:rsidR="00674C6E" w:rsidRDefault="00674C6E" w:rsidP="00674C6E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3D2224">
        <w:rPr>
          <w:sz w:val="28"/>
          <w:szCs w:val="28"/>
        </w:rPr>
        <w:t>При пропитке щебня «сухой» цементопесчаной смесью в сухую погоду можно удлинять период между ее приготовлением и уплотнением. «Сухая» смесь легче проникает в межщебеночные пустоты. Выбирая эту технологию, следует иметь в виду, что при поливе уложенной цементопесчаной смеси и</w:t>
      </w:r>
      <w:r w:rsidR="00C36477">
        <w:rPr>
          <w:sz w:val="28"/>
          <w:szCs w:val="28"/>
        </w:rPr>
        <w:t>з ее верхнего слоя  частично вымывается цемент. Для обеспечения монолитности</w:t>
      </w:r>
      <w:r w:rsidRPr="003D2224">
        <w:rPr>
          <w:sz w:val="28"/>
          <w:szCs w:val="28"/>
        </w:rPr>
        <w:t xml:space="preserve"> этого слоя обязателен розлив битумной эмульсии</w:t>
      </w:r>
      <w:r>
        <w:rPr>
          <w:sz w:val="28"/>
          <w:szCs w:val="28"/>
        </w:rPr>
        <w:t>.</w:t>
      </w:r>
    </w:p>
    <w:p w:rsidR="001439A9" w:rsidRDefault="00674C6E" w:rsidP="001439A9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2224">
        <w:rPr>
          <w:sz w:val="28"/>
          <w:szCs w:val="28"/>
        </w:rPr>
        <w:t>.</w:t>
      </w:r>
      <w:r w:rsidR="00C36477">
        <w:rPr>
          <w:sz w:val="28"/>
          <w:szCs w:val="28"/>
        </w:rPr>
        <w:t>1.</w:t>
      </w:r>
      <w:r w:rsidRPr="003D2224">
        <w:rPr>
          <w:sz w:val="28"/>
          <w:szCs w:val="28"/>
        </w:rPr>
        <w:t xml:space="preserve">7 Расход щебня устанавливается по нормам для щебеночного основания проектной толщины за вычетом </w:t>
      </w:r>
      <w:smartTag w:uri="urn:schemas-microsoft-com:office:smarttags" w:element="metricconverter">
        <w:smartTagPr>
          <w:attr w:name="ProductID" w:val="5 см"/>
        </w:smartTagPr>
        <w:r w:rsidRPr="003D2224">
          <w:rPr>
            <w:sz w:val="28"/>
            <w:szCs w:val="28"/>
          </w:rPr>
          <w:t>5 см</w:t>
        </w:r>
      </w:smartTag>
      <w:r w:rsidRPr="003D2224">
        <w:rPr>
          <w:sz w:val="28"/>
          <w:szCs w:val="28"/>
        </w:rPr>
        <w:t>, при этом предусматривается частичная замена щебня цементопесчаной смесью. Расход цементопесчаной смеси</w:t>
      </w:r>
      <w:r w:rsidR="001439A9">
        <w:rPr>
          <w:sz w:val="28"/>
          <w:szCs w:val="28"/>
        </w:rPr>
        <w:t xml:space="preserve"> ориентировочно составляет</w:t>
      </w:r>
      <w:r w:rsidRPr="003D2224">
        <w:rPr>
          <w:sz w:val="28"/>
          <w:szCs w:val="28"/>
        </w:rPr>
        <w:t xml:space="preserve"> 10 т на </w:t>
      </w:r>
      <w:smartTag w:uri="urn:schemas-microsoft-com:office:smarttags" w:element="metricconverter">
        <w:smartTagPr>
          <w:attr w:name="ProductID" w:val="100 м2"/>
        </w:smartTagPr>
        <w:r w:rsidRPr="003D2224">
          <w:rPr>
            <w:sz w:val="28"/>
            <w:szCs w:val="28"/>
          </w:rPr>
          <w:t>100 м</w:t>
        </w:r>
        <w:r w:rsidRPr="00DE6B4A">
          <w:rPr>
            <w:sz w:val="28"/>
            <w:szCs w:val="28"/>
            <w:vertAlign w:val="superscript"/>
          </w:rPr>
          <w:t>2</w:t>
        </w:r>
      </w:smartTag>
      <w:r w:rsidRPr="003D2224">
        <w:rPr>
          <w:sz w:val="28"/>
          <w:szCs w:val="28"/>
        </w:rPr>
        <w:t xml:space="preserve"> поверхности основания.</w:t>
      </w:r>
    </w:p>
    <w:p w:rsidR="003E0BDA" w:rsidRDefault="003E0BDA" w:rsidP="001439A9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</w:p>
    <w:p w:rsidR="00674C6E" w:rsidRPr="001439A9" w:rsidRDefault="001439A9" w:rsidP="001439A9">
      <w:pPr>
        <w:tabs>
          <w:tab w:val="left" w:pos="1289"/>
        </w:tabs>
        <w:spacing w:line="360" w:lineRule="auto"/>
        <w:ind w:firstLine="720"/>
        <w:jc w:val="both"/>
        <w:rPr>
          <w:sz w:val="28"/>
          <w:szCs w:val="28"/>
        </w:rPr>
      </w:pPr>
      <w:r w:rsidRPr="001439A9">
        <w:rPr>
          <w:sz w:val="28"/>
          <w:szCs w:val="28"/>
        </w:rPr>
        <w:t xml:space="preserve">5.2 </w:t>
      </w:r>
      <w:r w:rsidR="00674C6E" w:rsidRPr="001439A9">
        <w:rPr>
          <w:sz w:val="28"/>
          <w:szCs w:val="28"/>
        </w:rPr>
        <w:t>Пропитка щебеночного основания белитовыми шламами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tab/>
      </w:r>
      <w:r w:rsidR="006B6A08">
        <w:rPr>
          <w:sz w:val="28"/>
          <w:szCs w:val="28"/>
        </w:rPr>
        <w:t>5.</w:t>
      </w:r>
      <w:r w:rsidR="001439A9">
        <w:rPr>
          <w:sz w:val="28"/>
          <w:szCs w:val="28"/>
        </w:rPr>
        <w:t>2.1</w:t>
      </w:r>
      <w:r w:rsidR="006B6A08">
        <w:rPr>
          <w:sz w:val="28"/>
          <w:szCs w:val="28"/>
        </w:rPr>
        <w:t xml:space="preserve"> Щебеночные</w:t>
      </w:r>
      <w:r w:rsidR="001439A9">
        <w:rPr>
          <w:sz w:val="28"/>
          <w:szCs w:val="28"/>
        </w:rPr>
        <w:t xml:space="preserve"> основания</w:t>
      </w:r>
      <w:r w:rsidRPr="00E64B78">
        <w:rPr>
          <w:sz w:val="28"/>
          <w:szCs w:val="28"/>
        </w:rPr>
        <w:t>, обработанные в верхней части белитовым шламом, разрешается устраивать при температуре воздуха не ниже минус 5º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7C7F75">
        <w:rPr>
          <w:sz w:val="28"/>
          <w:szCs w:val="28"/>
        </w:rPr>
        <w:t>]</w:t>
      </w:r>
      <w:r w:rsidR="008A0905">
        <w:rPr>
          <w:sz w:val="28"/>
          <w:szCs w:val="28"/>
        </w:rPr>
        <w:t xml:space="preserve">. 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1439A9">
        <w:rPr>
          <w:sz w:val="28"/>
          <w:szCs w:val="28"/>
        </w:rPr>
        <w:t xml:space="preserve">2.2 </w:t>
      </w:r>
      <w:r>
        <w:rPr>
          <w:sz w:val="28"/>
          <w:szCs w:val="28"/>
        </w:rPr>
        <w:t xml:space="preserve"> Метод обработки назначают в зависимости от фра</w:t>
      </w:r>
      <w:r w:rsidR="006B6A08">
        <w:rPr>
          <w:sz w:val="28"/>
          <w:szCs w:val="28"/>
        </w:rPr>
        <w:t xml:space="preserve">кционного состава щебня: при использовании щебня </w:t>
      </w:r>
      <w:r>
        <w:rPr>
          <w:sz w:val="28"/>
          <w:szCs w:val="28"/>
        </w:rPr>
        <w:t xml:space="preserve"> фракций 70-</w:t>
      </w:r>
      <w:smartTag w:uri="urn:schemas-microsoft-com:office:smarttags" w:element="metricconverter">
        <w:smartTagPr>
          <w:attr w:name="ProductID" w:val="120 мм"/>
        </w:smartTagPr>
        <w:r>
          <w:rPr>
            <w:sz w:val="28"/>
            <w:szCs w:val="28"/>
          </w:rPr>
          <w:t>120 мм</w:t>
        </w:r>
        <w:r w:rsidR="006B6A08">
          <w:rPr>
            <w:sz w:val="28"/>
            <w:szCs w:val="28"/>
          </w:rPr>
          <w:t>,</w:t>
        </w:r>
      </w:smartTag>
      <w:r w:rsidR="006B6A08">
        <w:rPr>
          <w:sz w:val="28"/>
          <w:szCs w:val="28"/>
        </w:rPr>
        <w:t xml:space="preserve"> 40-70 или</w:t>
      </w:r>
      <w:r>
        <w:rPr>
          <w:sz w:val="28"/>
          <w:szCs w:val="28"/>
        </w:rPr>
        <w:t xml:space="preserve"> 20-</w:t>
      </w:r>
      <w:smartTag w:uri="urn:schemas-microsoft-com:office:smarttags" w:element="metricconverter">
        <w:smartTagPr>
          <w:attr w:name="ProductID" w:val="40 мм"/>
        </w:smartTagPr>
        <w:r>
          <w:rPr>
            <w:sz w:val="28"/>
            <w:szCs w:val="28"/>
          </w:rPr>
          <w:t>40 мм</w:t>
        </w:r>
      </w:smartTag>
      <w:r>
        <w:rPr>
          <w:sz w:val="28"/>
          <w:szCs w:val="28"/>
        </w:rPr>
        <w:t xml:space="preserve"> рекомендуется метод проп</w:t>
      </w:r>
      <w:r w:rsidR="006B6A08">
        <w:rPr>
          <w:sz w:val="28"/>
          <w:szCs w:val="28"/>
        </w:rPr>
        <w:t xml:space="preserve">итки-вдавливания; щебня </w:t>
      </w:r>
      <w:r>
        <w:rPr>
          <w:sz w:val="28"/>
          <w:szCs w:val="28"/>
        </w:rPr>
        <w:t xml:space="preserve"> фракции 5-40(70) мм – метод перемешивания.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1439A9">
        <w:rPr>
          <w:sz w:val="28"/>
          <w:szCs w:val="28"/>
        </w:rPr>
        <w:t>2.3 В случае использования метода</w:t>
      </w:r>
      <w:r>
        <w:rPr>
          <w:sz w:val="28"/>
          <w:szCs w:val="28"/>
        </w:rPr>
        <w:t xml:space="preserve"> пропитки-вдавливания технологический </w:t>
      </w:r>
      <w:r w:rsidR="00E91D44">
        <w:rPr>
          <w:sz w:val="28"/>
          <w:szCs w:val="28"/>
        </w:rPr>
        <w:t xml:space="preserve">процесс </w:t>
      </w:r>
      <w:r>
        <w:rPr>
          <w:sz w:val="28"/>
          <w:szCs w:val="28"/>
        </w:rPr>
        <w:t xml:space="preserve"> состоит из следующих операций: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вывозка щебня на подготовленное земляное полотно;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распределение и планировка щебня;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увлажнение щебня;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–</w:t>
      </w:r>
      <w:r w:rsidR="00674C6E">
        <w:rPr>
          <w:sz w:val="28"/>
          <w:szCs w:val="28"/>
        </w:rPr>
        <w:t xml:space="preserve"> вывозка белитового шлама и выгрузка на слой щебня;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распределение шлама по поверхности слоя щебня;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увлажнение шлама до оптимальной влажности;</w:t>
      </w:r>
    </w:p>
    <w:p w:rsidR="00674C6E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–</w:t>
      </w:r>
      <w:r w:rsidR="00674C6E">
        <w:rPr>
          <w:sz w:val="28"/>
          <w:szCs w:val="28"/>
        </w:rPr>
        <w:t xml:space="preserve"> уплотнение слоя.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E91D44">
        <w:rPr>
          <w:sz w:val="28"/>
          <w:szCs w:val="28"/>
        </w:rPr>
        <w:t>2.4</w:t>
      </w:r>
      <w:r>
        <w:rPr>
          <w:sz w:val="28"/>
          <w:szCs w:val="28"/>
        </w:rPr>
        <w:t xml:space="preserve"> Для распределения и плани</w:t>
      </w:r>
      <w:r w:rsidR="006B6A08">
        <w:rPr>
          <w:sz w:val="28"/>
          <w:szCs w:val="28"/>
        </w:rPr>
        <w:t xml:space="preserve">ровки вывезенного щебня </w:t>
      </w:r>
      <w:r>
        <w:rPr>
          <w:sz w:val="28"/>
          <w:szCs w:val="28"/>
        </w:rPr>
        <w:t xml:space="preserve">  целесообразно использовать универсальный укладчик, щебнеукладчик, профилировщик или автогрейдер. При необходимости, для п</w:t>
      </w:r>
      <w:r w:rsidR="00E91D44">
        <w:rPr>
          <w:sz w:val="28"/>
          <w:szCs w:val="28"/>
        </w:rPr>
        <w:t>роезда строительного транспорта</w:t>
      </w:r>
      <w:r>
        <w:rPr>
          <w:sz w:val="28"/>
          <w:szCs w:val="28"/>
        </w:rPr>
        <w:t xml:space="preserve"> следует прикатать щебень  гладковальцовым катком массой 6-8 т за 1-2 прохода по одному след</w:t>
      </w:r>
      <w:r w:rsidR="006B6A08">
        <w:rPr>
          <w:sz w:val="28"/>
          <w:szCs w:val="28"/>
        </w:rPr>
        <w:t xml:space="preserve">у. Перед укаткой щебень </w:t>
      </w:r>
      <w:r>
        <w:rPr>
          <w:sz w:val="28"/>
          <w:szCs w:val="28"/>
        </w:rPr>
        <w:t xml:space="preserve"> нео</w:t>
      </w:r>
      <w:r w:rsidR="00E91D44">
        <w:rPr>
          <w:sz w:val="28"/>
          <w:szCs w:val="28"/>
        </w:rPr>
        <w:t>бходимо увлажнить  водой в количестве</w:t>
      </w:r>
      <w:r w:rsidR="006B6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4-6 л/м</w:t>
      </w:r>
      <w:r w:rsidRPr="00E34FEE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7C7F7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E91D44">
        <w:rPr>
          <w:sz w:val="28"/>
          <w:szCs w:val="28"/>
        </w:rPr>
        <w:t xml:space="preserve">2.5  Белитовый шлам </w:t>
      </w:r>
      <w:r>
        <w:rPr>
          <w:sz w:val="28"/>
          <w:szCs w:val="28"/>
        </w:rPr>
        <w:t xml:space="preserve"> </w:t>
      </w:r>
      <w:r w:rsidR="00E91D44">
        <w:rPr>
          <w:sz w:val="28"/>
          <w:szCs w:val="28"/>
        </w:rPr>
        <w:t>завозят</w:t>
      </w:r>
      <w:r>
        <w:rPr>
          <w:sz w:val="28"/>
          <w:szCs w:val="28"/>
        </w:rPr>
        <w:t xml:space="preserve"> и </w:t>
      </w:r>
      <w:r w:rsidR="00E91D44">
        <w:rPr>
          <w:sz w:val="28"/>
          <w:szCs w:val="28"/>
        </w:rPr>
        <w:t>распределяют</w:t>
      </w:r>
      <w:r w:rsidR="002E4BEE">
        <w:rPr>
          <w:sz w:val="28"/>
          <w:szCs w:val="28"/>
        </w:rPr>
        <w:t xml:space="preserve"> теми же машинами, что и щебень</w:t>
      </w:r>
      <w:r>
        <w:rPr>
          <w:sz w:val="28"/>
          <w:szCs w:val="28"/>
        </w:rPr>
        <w:t>. Влажность шлама должна быть оптимальной.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E91D44">
        <w:rPr>
          <w:sz w:val="28"/>
          <w:szCs w:val="28"/>
        </w:rPr>
        <w:t>2.6</w:t>
      </w:r>
      <w:r>
        <w:rPr>
          <w:sz w:val="28"/>
          <w:szCs w:val="28"/>
        </w:rPr>
        <w:t xml:space="preserve"> Пропитку-вдавливание шлама в слой щебня осуществляют:</w:t>
      </w:r>
    </w:p>
    <w:p w:rsidR="00674C6E" w:rsidRDefault="009866F2" w:rsidP="009866F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74C6E">
        <w:rPr>
          <w:sz w:val="28"/>
          <w:szCs w:val="28"/>
        </w:rPr>
        <w:t>вибрацией (с использованием виброплит укладочных машин);</w:t>
      </w:r>
    </w:p>
    <w:p w:rsidR="00674C6E" w:rsidRDefault="00674C6E" w:rsidP="009866F2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866F2">
        <w:rPr>
          <w:sz w:val="28"/>
          <w:szCs w:val="28"/>
        </w:rPr>
        <w:t xml:space="preserve">– </w:t>
      </w:r>
      <w:r>
        <w:rPr>
          <w:sz w:val="28"/>
          <w:szCs w:val="28"/>
        </w:rPr>
        <w:t>вибрацией и давлением (вибрационными катками);</w:t>
      </w:r>
    </w:p>
    <w:p w:rsidR="00674C6E" w:rsidRDefault="009866F2" w:rsidP="009866F2">
      <w:pPr>
        <w:tabs>
          <w:tab w:val="left" w:pos="0"/>
          <w:tab w:val="left" w:pos="128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74C6E">
        <w:rPr>
          <w:sz w:val="28"/>
          <w:szCs w:val="28"/>
        </w:rPr>
        <w:t>поверхностным дав</w:t>
      </w:r>
      <w:r w:rsidR="00E91D44">
        <w:rPr>
          <w:sz w:val="28"/>
          <w:szCs w:val="28"/>
        </w:rPr>
        <w:t>лением (катками на пневмошинах);</w:t>
      </w:r>
    </w:p>
    <w:p w:rsidR="00E91D44" w:rsidRDefault="009866F2" w:rsidP="009866F2">
      <w:pPr>
        <w:tabs>
          <w:tab w:val="left" w:pos="360"/>
          <w:tab w:val="left" w:pos="128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91D44">
        <w:rPr>
          <w:sz w:val="28"/>
          <w:szCs w:val="28"/>
        </w:rPr>
        <w:t>глубинным давлением (кулачковыми катками)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36124D">
        <w:rPr>
          <w:sz w:val="28"/>
          <w:szCs w:val="28"/>
        </w:rPr>
        <w:t>2.7</w:t>
      </w:r>
      <w:r>
        <w:rPr>
          <w:sz w:val="28"/>
          <w:szCs w:val="28"/>
        </w:rPr>
        <w:t xml:space="preserve"> </w:t>
      </w:r>
      <w:r w:rsidR="0082623D">
        <w:rPr>
          <w:sz w:val="28"/>
          <w:szCs w:val="28"/>
        </w:rPr>
        <w:t xml:space="preserve">Пропитку-вдавливание вибрацией, </w:t>
      </w:r>
      <w:r>
        <w:rPr>
          <w:sz w:val="28"/>
          <w:szCs w:val="28"/>
        </w:rPr>
        <w:t xml:space="preserve"> поверхностным давлением применяют</w:t>
      </w:r>
      <w:r w:rsidR="002E4BEE">
        <w:rPr>
          <w:sz w:val="28"/>
          <w:szCs w:val="28"/>
        </w:rPr>
        <w:t xml:space="preserve"> при использовании щебня фракци</w:t>
      </w:r>
      <w:r>
        <w:rPr>
          <w:sz w:val="28"/>
          <w:szCs w:val="28"/>
        </w:rPr>
        <w:t>й 40-70 и 70-</w:t>
      </w:r>
      <w:smartTag w:uri="urn:schemas-microsoft-com:office:smarttags" w:element="metricconverter">
        <w:smartTagPr>
          <w:attr w:name="ProductID" w:val="120 мм"/>
        </w:smartTagPr>
        <w:r>
          <w:rPr>
            <w:sz w:val="28"/>
            <w:szCs w:val="28"/>
          </w:rPr>
          <w:t>120 мм</w:t>
        </w:r>
      </w:smartTag>
      <w:r>
        <w:rPr>
          <w:sz w:val="28"/>
          <w:szCs w:val="28"/>
        </w:rPr>
        <w:t>, вибрацией и давлением – 20-40, 40-70 и 70-</w:t>
      </w:r>
      <w:smartTag w:uri="urn:schemas-microsoft-com:office:smarttags" w:element="metricconverter">
        <w:smartTagPr>
          <w:attr w:name="ProductID" w:val="120 мм"/>
        </w:smartTagPr>
        <w:r>
          <w:rPr>
            <w:sz w:val="28"/>
            <w:szCs w:val="28"/>
          </w:rPr>
          <w:t>120 мм</w:t>
        </w:r>
      </w:smartTag>
      <w:r>
        <w:rPr>
          <w:sz w:val="28"/>
          <w:szCs w:val="28"/>
        </w:rPr>
        <w:t>, глубинным давлением – 20-40 и 40-</w:t>
      </w:r>
      <w:smartTag w:uri="urn:schemas-microsoft-com:office:smarttags" w:element="metricconverter">
        <w:smartTagPr>
          <w:attr w:name="ProductID" w:val="70 мм"/>
        </w:smartTagPr>
        <w:r>
          <w:rPr>
            <w:sz w:val="28"/>
            <w:szCs w:val="28"/>
          </w:rPr>
          <w:t>70 мм</w:t>
        </w:r>
      </w:smartTag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82623D">
        <w:rPr>
          <w:sz w:val="28"/>
          <w:szCs w:val="28"/>
        </w:rPr>
        <w:t>2.8</w:t>
      </w:r>
      <w:r>
        <w:rPr>
          <w:sz w:val="28"/>
          <w:szCs w:val="28"/>
        </w:rPr>
        <w:t xml:space="preserve"> При обработке щебня вибрацией следует использовать укладчики, оснащенные вибрационными уплотняющими орга</w:t>
      </w:r>
      <w:r w:rsidR="0082623D">
        <w:rPr>
          <w:sz w:val="28"/>
          <w:szCs w:val="28"/>
        </w:rPr>
        <w:t>нами. В этом случае  за один проход машины происходи</w:t>
      </w:r>
      <w:r>
        <w:rPr>
          <w:sz w:val="28"/>
          <w:szCs w:val="28"/>
        </w:rPr>
        <w:t>т распределение и про</w:t>
      </w:r>
      <w:r w:rsidR="0082623D">
        <w:rPr>
          <w:sz w:val="28"/>
          <w:szCs w:val="28"/>
        </w:rPr>
        <w:t xml:space="preserve">никание в щебеночный </w:t>
      </w:r>
      <w:r>
        <w:rPr>
          <w:sz w:val="28"/>
          <w:szCs w:val="28"/>
        </w:rPr>
        <w:t xml:space="preserve"> слой белитового шлама.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82623D">
        <w:rPr>
          <w:sz w:val="28"/>
          <w:szCs w:val="28"/>
        </w:rPr>
        <w:t xml:space="preserve">2.9 При обработке щебня </w:t>
      </w:r>
      <w:r>
        <w:rPr>
          <w:sz w:val="28"/>
          <w:szCs w:val="28"/>
        </w:rPr>
        <w:t xml:space="preserve"> виб</w:t>
      </w:r>
      <w:r w:rsidR="0082623D">
        <w:rPr>
          <w:sz w:val="28"/>
          <w:szCs w:val="28"/>
        </w:rPr>
        <w:t>рацией и давлением  применяют</w:t>
      </w:r>
      <w:r>
        <w:rPr>
          <w:sz w:val="28"/>
          <w:szCs w:val="28"/>
        </w:rPr>
        <w:t xml:space="preserve"> вибрационные катки. Для проникания распределенного шлама в </w:t>
      </w:r>
      <w:r w:rsidR="0082623D">
        <w:rPr>
          <w:sz w:val="28"/>
          <w:szCs w:val="28"/>
        </w:rPr>
        <w:t xml:space="preserve">пустоты </w:t>
      </w:r>
      <w:r w:rsidR="0082623D">
        <w:rPr>
          <w:sz w:val="28"/>
          <w:szCs w:val="28"/>
        </w:rPr>
        <w:lastRenderedPageBreak/>
        <w:t>щебеночного  слоя достаточно 3-4 прохода</w:t>
      </w:r>
      <w:r>
        <w:rPr>
          <w:sz w:val="28"/>
          <w:szCs w:val="28"/>
        </w:rPr>
        <w:t xml:space="preserve"> катка по од</w:t>
      </w:r>
      <w:r w:rsidR="0082623D">
        <w:rPr>
          <w:sz w:val="28"/>
          <w:szCs w:val="28"/>
        </w:rPr>
        <w:t xml:space="preserve">ному следу. Обработку слоя следует начинать </w:t>
      </w:r>
      <w:r>
        <w:rPr>
          <w:sz w:val="28"/>
          <w:szCs w:val="28"/>
        </w:rPr>
        <w:t xml:space="preserve"> с</w:t>
      </w:r>
      <w:r w:rsidR="0082623D">
        <w:rPr>
          <w:sz w:val="28"/>
          <w:szCs w:val="28"/>
        </w:rPr>
        <w:t xml:space="preserve"> краевой полосы с</w:t>
      </w:r>
      <w:r>
        <w:rPr>
          <w:sz w:val="28"/>
          <w:szCs w:val="28"/>
        </w:rPr>
        <w:t xml:space="preserve"> последующим перемещением</w:t>
      </w:r>
      <w:r w:rsidR="0082623D">
        <w:rPr>
          <w:sz w:val="28"/>
          <w:szCs w:val="28"/>
        </w:rPr>
        <w:t xml:space="preserve"> катка к оси дороги  и</w:t>
      </w:r>
      <w:r>
        <w:rPr>
          <w:sz w:val="28"/>
          <w:szCs w:val="28"/>
        </w:rPr>
        <w:t xml:space="preserve"> перекрытием следа каждого предыдущего прохода не менее</w:t>
      </w:r>
      <w:r w:rsidR="0082623D">
        <w:rPr>
          <w:sz w:val="28"/>
          <w:szCs w:val="28"/>
        </w:rPr>
        <w:t>,</w:t>
      </w:r>
      <w:r>
        <w:rPr>
          <w:sz w:val="28"/>
          <w:szCs w:val="28"/>
        </w:rPr>
        <w:t xml:space="preserve"> чем на </w:t>
      </w:r>
      <w:smartTag w:uri="urn:schemas-microsoft-com:office:smarttags" w:element="metricconverter">
        <w:smartTagPr>
          <w:attr w:name="ProductID" w:val="20 см"/>
        </w:smartTagPr>
        <w:r>
          <w:rPr>
            <w:sz w:val="28"/>
            <w:szCs w:val="28"/>
          </w:rPr>
          <w:t>20 см</w:t>
        </w:r>
      </w:smartTag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82623D">
        <w:rPr>
          <w:sz w:val="28"/>
          <w:szCs w:val="28"/>
        </w:rPr>
        <w:t xml:space="preserve">2.10 При обработке щебня </w:t>
      </w:r>
      <w:r>
        <w:rPr>
          <w:sz w:val="28"/>
          <w:szCs w:val="28"/>
        </w:rPr>
        <w:t xml:space="preserve"> глубинным давлением используют кулачковые катки. В процессе их работы увеличиваются зазоры между отдельными щебенками, что способствует увеличению глубины проникани</w:t>
      </w:r>
      <w:r w:rsidR="0082623D">
        <w:rPr>
          <w:sz w:val="28"/>
          <w:szCs w:val="28"/>
        </w:rPr>
        <w:t xml:space="preserve">я шлама в щебеночный </w:t>
      </w:r>
      <w:r>
        <w:rPr>
          <w:sz w:val="28"/>
          <w:szCs w:val="28"/>
        </w:rPr>
        <w:t xml:space="preserve"> слой при скорости движения катка 4-</w:t>
      </w:r>
      <w:smartTag w:uri="urn:schemas-microsoft-com:office:smarttags" w:element="metricconverter">
        <w:smartTagPr>
          <w:attr w:name="ProductID" w:val="6 км/ч"/>
        </w:smartTagPr>
        <w:r>
          <w:rPr>
            <w:sz w:val="28"/>
            <w:szCs w:val="28"/>
          </w:rPr>
          <w:t>6 км/ч</w:t>
        </w:r>
      </w:smartTag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82623D">
        <w:rPr>
          <w:sz w:val="28"/>
          <w:szCs w:val="28"/>
        </w:rPr>
        <w:t>2.11</w:t>
      </w:r>
      <w:r>
        <w:rPr>
          <w:sz w:val="28"/>
          <w:szCs w:val="28"/>
        </w:rPr>
        <w:t xml:space="preserve"> При требуемой толщине </w:t>
      </w:r>
      <w:r w:rsidR="0082623D">
        <w:rPr>
          <w:sz w:val="28"/>
          <w:szCs w:val="28"/>
        </w:rPr>
        <w:t>обработанной части слоя до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 см"/>
        </w:smartTagPr>
        <w:r>
          <w:rPr>
            <w:sz w:val="28"/>
            <w:szCs w:val="28"/>
          </w:rPr>
          <w:t>13 см</w:t>
        </w:r>
      </w:smartTag>
      <w:r>
        <w:rPr>
          <w:sz w:val="28"/>
          <w:szCs w:val="28"/>
        </w:rPr>
        <w:t xml:space="preserve"> </w:t>
      </w:r>
      <w:r w:rsidR="0082623D">
        <w:rPr>
          <w:sz w:val="28"/>
          <w:szCs w:val="28"/>
        </w:rPr>
        <w:t>вдавливание шлама в щебень  проводят</w:t>
      </w:r>
      <w:r>
        <w:rPr>
          <w:sz w:val="28"/>
          <w:szCs w:val="28"/>
        </w:rPr>
        <w:t xml:space="preserve"> последовательными прохода кулачкового катка, а при толщине более </w:t>
      </w:r>
      <w:smartTag w:uri="urn:schemas-microsoft-com:office:smarttags" w:element="metricconverter">
        <w:smartTagPr>
          <w:attr w:name="ProductID" w:val="13 см"/>
        </w:smartTagPr>
        <w:r>
          <w:rPr>
            <w:sz w:val="28"/>
            <w:szCs w:val="28"/>
          </w:rPr>
          <w:t>13 см</w:t>
        </w:r>
      </w:smartTag>
      <w:r>
        <w:rPr>
          <w:sz w:val="28"/>
          <w:szCs w:val="28"/>
        </w:rPr>
        <w:t xml:space="preserve"> – чередуя проходы кулачкового катка и гладковальцового или катка на пневматических шинах. Число проходов кулачкового катка назначают в соответствии с табл</w:t>
      </w:r>
      <w:r w:rsidR="009866F2">
        <w:rPr>
          <w:sz w:val="28"/>
          <w:szCs w:val="28"/>
        </w:rPr>
        <w:t>ицей</w:t>
      </w:r>
      <w:r>
        <w:rPr>
          <w:sz w:val="28"/>
          <w:szCs w:val="28"/>
        </w:rPr>
        <w:t xml:space="preserve"> 2 и уточняют по результа</w:t>
      </w:r>
      <w:r w:rsidR="00041539">
        <w:rPr>
          <w:sz w:val="28"/>
          <w:szCs w:val="28"/>
        </w:rPr>
        <w:t>там пробной укатки</w:t>
      </w:r>
      <w:r>
        <w:rPr>
          <w:sz w:val="28"/>
          <w:szCs w:val="28"/>
        </w:rPr>
        <w:t xml:space="preserve"> в начале производства работ.</w:t>
      </w:r>
    </w:p>
    <w:p w:rsidR="00674C6E" w:rsidRPr="00DF46B1" w:rsidRDefault="009866F2" w:rsidP="00674C6E">
      <w:pPr>
        <w:tabs>
          <w:tab w:val="left" w:pos="720"/>
          <w:tab w:val="left" w:pos="128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74C6E" w:rsidRPr="009866F2">
        <w:rPr>
          <w:spacing w:val="40"/>
          <w:sz w:val="28"/>
          <w:szCs w:val="28"/>
        </w:rPr>
        <w:t>Таблица</w:t>
      </w:r>
      <w:r w:rsidR="00674C6E">
        <w:rPr>
          <w:sz w:val="28"/>
          <w:szCs w:val="28"/>
        </w:rPr>
        <w:t xml:space="preserve"> </w:t>
      </w:r>
      <w:r w:rsidR="00674C6E">
        <w:rPr>
          <w:sz w:val="28"/>
          <w:szCs w:val="28"/>
          <w:lang w:val="en-US"/>
        </w:rPr>
        <w:t>2</w:t>
      </w:r>
      <w:r w:rsidR="00674C6E"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1"/>
        <w:gridCol w:w="3272"/>
        <w:gridCol w:w="3231"/>
      </w:tblGrid>
      <w:tr w:rsidR="00674C6E" w:rsidRPr="00DF46B1" w:rsidTr="009866F2">
        <w:trPr>
          <w:jc w:val="center"/>
        </w:trPr>
        <w:tc>
          <w:tcPr>
            <w:tcW w:w="3672" w:type="dxa"/>
            <w:tcBorders>
              <w:bottom w:val="double" w:sz="4" w:space="0" w:color="auto"/>
            </w:tcBorders>
          </w:tcPr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 xml:space="preserve">Способ вдавливания шлама в щебень </w:t>
            </w:r>
          </w:p>
        </w:tc>
        <w:tc>
          <w:tcPr>
            <w:tcW w:w="3672" w:type="dxa"/>
            <w:tcBorders>
              <w:bottom w:val="double" w:sz="4" w:space="0" w:color="auto"/>
            </w:tcBorders>
          </w:tcPr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Толщина требуемой обработанной части слоя, см</w:t>
            </w:r>
          </w:p>
        </w:tc>
        <w:tc>
          <w:tcPr>
            <w:tcW w:w="3672" w:type="dxa"/>
            <w:tcBorders>
              <w:bottom w:val="double" w:sz="4" w:space="0" w:color="auto"/>
            </w:tcBorders>
          </w:tcPr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Число проходов кулачкового катка по одному следу</w:t>
            </w:r>
          </w:p>
        </w:tc>
      </w:tr>
      <w:tr w:rsidR="00674C6E" w:rsidRPr="00DF46B1" w:rsidTr="009866F2">
        <w:trPr>
          <w:jc w:val="center"/>
        </w:trPr>
        <w:tc>
          <w:tcPr>
            <w:tcW w:w="3672" w:type="dxa"/>
            <w:tcBorders>
              <w:top w:val="double" w:sz="4" w:space="0" w:color="auto"/>
            </w:tcBorders>
          </w:tcPr>
          <w:p w:rsidR="00674C6E" w:rsidRPr="00DF46B1" w:rsidRDefault="00674C6E" w:rsidP="009866F2">
            <w:pPr>
              <w:tabs>
                <w:tab w:val="left" w:pos="720"/>
                <w:tab w:val="left" w:pos="1289"/>
              </w:tabs>
            </w:pPr>
            <w:r w:rsidRPr="00DF46B1">
              <w:rPr>
                <w:sz w:val="28"/>
                <w:szCs w:val="28"/>
              </w:rPr>
              <w:t>Последовательные проходы кулачкового катка</w:t>
            </w:r>
          </w:p>
          <w:p w:rsidR="00674C6E" w:rsidRPr="00DF46B1" w:rsidRDefault="00674C6E" w:rsidP="009866F2">
            <w:pPr>
              <w:tabs>
                <w:tab w:val="left" w:pos="720"/>
                <w:tab w:val="left" w:pos="1289"/>
              </w:tabs>
            </w:pPr>
          </w:p>
          <w:p w:rsidR="00674C6E" w:rsidRPr="00DF46B1" w:rsidRDefault="00674C6E" w:rsidP="009866F2">
            <w:pPr>
              <w:tabs>
                <w:tab w:val="left" w:pos="720"/>
                <w:tab w:val="left" w:pos="1289"/>
              </w:tabs>
            </w:pPr>
            <w:r w:rsidRPr="00DF46B1">
              <w:rPr>
                <w:sz w:val="28"/>
                <w:szCs w:val="28"/>
              </w:rPr>
              <w:t>Чередование проходов кулачкового катка и гладковальцового или катка на пневмошинах</w:t>
            </w:r>
          </w:p>
        </w:tc>
        <w:tc>
          <w:tcPr>
            <w:tcW w:w="3672" w:type="dxa"/>
            <w:tcBorders>
              <w:top w:val="double" w:sz="4" w:space="0" w:color="auto"/>
            </w:tcBorders>
          </w:tcPr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8-10</w:t>
            </w: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11-13</w:t>
            </w: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14-18</w:t>
            </w:r>
          </w:p>
        </w:tc>
        <w:tc>
          <w:tcPr>
            <w:tcW w:w="3672" w:type="dxa"/>
            <w:tcBorders>
              <w:top w:val="double" w:sz="4" w:space="0" w:color="auto"/>
            </w:tcBorders>
          </w:tcPr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4-6</w:t>
            </w: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7-13</w:t>
            </w: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</w:p>
          <w:p w:rsidR="00674C6E" w:rsidRPr="00DF46B1" w:rsidRDefault="00674C6E" w:rsidP="008168C9">
            <w:pPr>
              <w:tabs>
                <w:tab w:val="left" w:pos="720"/>
                <w:tab w:val="left" w:pos="1289"/>
              </w:tabs>
              <w:jc w:val="center"/>
            </w:pPr>
            <w:r w:rsidRPr="00DF46B1">
              <w:rPr>
                <w:sz w:val="28"/>
                <w:szCs w:val="28"/>
              </w:rPr>
              <w:t>8-12</w:t>
            </w:r>
          </w:p>
        </w:tc>
      </w:tr>
    </w:tbl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041539">
        <w:rPr>
          <w:sz w:val="28"/>
          <w:szCs w:val="28"/>
        </w:rPr>
        <w:t xml:space="preserve">2.12 Обработку слоя щебня </w:t>
      </w:r>
      <w:r>
        <w:rPr>
          <w:sz w:val="28"/>
          <w:szCs w:val="28"/>
        </w:rPr>
        <w:t xml:space="preserve"> методом поверхностного давления производят катками на пневматических шинах, пропуская его 2-3 раза по одному следу. Укатк</w:t>
      </w:r>
      <w:r w:rsidR="00041539">
        <w:rPr>
          <w:sz w:val="28"/>
          <w:szCs w:val="28"/>
        </w:rPr>
        <w:t>у ведут в соответствии с п. 5.2.9</w:t>
      </w:r>
      <w:r>
        <w:rPr>
          <w:sz w:val="28"/>
          <w:szCs w:val="28"/>
        </w:rPr>
        <w:t>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5.</w:t>
      </w:r>
      <w:r w:rsidR="00041539">
        <w:rPr>
          <w:sz w:val="28"/>
          <w:szCs w:val="28"/>
        </w:rPr>
        <w:t>2.13</w:t>
      </w:r>
      <w:r>
        <w:rPr>
          <w:sz w:val="28"/>
          <w:szCs w:val="28"/>
        </w:rPr>
        <w:t xml:space="preserve"> Уплотнение следует производить катками на пневматических шинах ма</w:t>
      </w:r>
      <w:r w:rsidR="00041539">
        <w:rPr>
          <w:sz w:val="28"/>
          <w:szCs w:val="28"/>
        </w:rPr>
        <w:t xml:space="preserve">ссой 16 т и более </w:t>
      </w:r>
      <w:r>
        <w:rPr>
          <w:sz w:val="28"/>
          <w:szCs w:val="28"/>
        </w:rPr>
        <w:t xml:space="preserve"> за 16-20 проходов по одному следу. 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проведении пропитки-вдавливания чередованием проходов кулачкового катка и гладковальцового или катка на пневматических шинах число проходов последнего при уплотнении снижают до 5-8.</w:t>
      </w:r>
    </w:p>
    <w:p w:rsidR="00F818A1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041539">
        <w:rPr>
          <w:sz w:val="28"/>
          <w:szCs w:val="28"/>
        </w:rPr>
        <w:t>2.14</w:t>
      </w:r>
      <w:r>
        <w:rPr>
          <w:sz w:val="28"/>
          <w:szCs w:val="28"/>
        </w:rPr>
        <w:t xml:space="preserve"> При об</w:t>
      </w:r>
      <w:r w:rsidR="00041539">
        <w:rPr>
          <w:sz w:val="28"/>
          <w:szCs w:val="28"/>
        </w:rPr>
        <w:t xml:space="preserve">работке щебеночного </w:t>
      </w:r>
      <w:r>
        <w:rPr>
          <w:sz w:val="28"/>
          <w:szCs w:val="28"/>
        </w:rPr>
        <w:t xml:space="preserve"> слоя методом перемешивания после распределения шлама по поверхн</w:t>
      </w:r>
      <w:r w:rsidR="00041539">
        <w:rPr>
          <w:sz w:val="28"/>
          <w:szCs w:val="28"/>
        </w:rPr>
        <w:t xml:space="preserve">ости щебеночного </w:t>
      </w:r>
      <w:r>
        <w:rPr>
          <w:sz w:val="28"/>
          <w:szCs w:val="28"/>
        </w:rPr>
        <w:t xml:space="preserve"> слоя и его увлажнения необх</w:t>
      </w:r>
      <w:r w:rsidR="00041539">
        <w:rPr>
          <w:sz w:val="28"/>
          <w:szCs w:val="28"/>
        </w:rPr>
        <w:t xml:space="preserve">одимо перемешать щебень </w:t>
      </w:r>
      <w:r>
        <w:rPr>
          <w:sz w:val="28"/>
          <w:szCs w:val="28"/>
        </w:rPr>
        <w:t xml:space="preserve"> верхней части слоя со шламом на заданную глубину с помощью фрезы или шнека профилировщика. Максимальная глубина перемешивания для профилировщика не должна превышать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.</w:t>
      </w:r>
    </w:p>
    <w:p w:rsidR="00674C6E" w:rsidRDefault="00F818A1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Перемешивание фрезой осуществляют</w:t>
      </w:r>
      <w:r w:rsidR="00674C6E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рабочей скорости 5 м/мин </w:t>
      </w:r>
      <w:r w:rsidR="00674C6E">
        <w:rPr>
          <w:sz w:val="28"/>
          <w:szCs w:val="28"/>
        </w:rPr>
        <w:t xml:space="preserve"> при макс</w:t>
      </w:r>
      <w:r>
        <w:rPr>
          <w:sz w:val="28"/>
          <w:szCs w:val="28"/>
        </w:rPr>
        <w:t xml:space="preserve">имальном числе оборотов. При перемешивании </w:t>
      </w:r>
      <w:r w:rsidR="00674C6E">
        <w:rPr>
          <w:sz w:val="28"/>
          <w:szCs w:val="28"/>
        </w:rPr>
        <w:t xml:space="preserve"> отвалы  фрезы и шнека поднимают в транспортное положение, а фрезу и шнек устанавливают на отметку глубины обработки. При необходимости полученную смесь доувлажняют до оптимальной влажности и вторично перемешивают. Отклонение влажности смеси от оптимальной по толщине и площади слоя допускается не более 1 % в меньшую сторону и 2 % в большую.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окончании перемешивания слой планируют за о</w:t>
      </w:r>
      <w:r w:rsidR="00793B29">
        <w:rPr>
          <w:sz w:val="28"/>
          <w:szCs w:val="28"/>
        </w:rPr>
        <w:t xml:space="preserve">дин проход профилировщика при скорости его движения </w:t>
      </w:r>
      <w:r>
        <w:rPr>
          <w:sz w:val="28"/>
          <w:szCs w:val="28"/>
        </w:rPr>
        <w:t xml:space="preserve"> 7-8 м/мин.</w:t>
      </w:r>
    </w:p>
    <w:p w:rsidR="00674C6E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Допускается производить перемеш</w:t>
      </w:r>
      <w:r w:rsidR="00EC2058">
        <w:rPr>
          <w:sz w:val="28"/>
          <w:szCs w:val="28"/>
        </w:rPr>
        <w:t xml:space="preserve">ивание шлама со щебнем </w:t>
      </w:r>
      <w:r>
        <w:rPr>
          <w:sz w:val="28"/>
          <w:szCs w:val="28"/>
        </w:rPr>
        <w:t xml:space="preserve"> с помощью кирковщика автогрейдера. В этом случае делают 6-10 проходов кирковщика по одному следу и затем профилируют слой. Для увеличения ширины обрабатываемой полосы на кирковщике могут быть установлены дополнительные зубья. По окончании профилирования слой незамедлительно уплотняют в соо</w:t>
      </w:r>
      <w:r w:rsidR="00EC2058">
        <w:rPr>
          <w:sz w:val="28"/>
          <w:szCs w:val="28"/>
        </w:rPr>
        <w:t>тветствии с требованиями п. 5.2</w:t>
      </w:r>
      <w:r>
        <w:rPr>
          <w:sz w:val="28"/>
          <w:szCs w:val="28"/>
        </w:rPr>
        <w:t>.</w:t>
      </w:r>
      <w:r w:rsidR="00EC2058">
        <w:rPr>
          <w:sz w:val="28"/>
          <w:szCs w:val="28"/>
        </w:rPr>
        <w:t>13.</w:t>
      </w:r>
    </w:p>
    <w:p w:rsidR="00674C6E" w:rsidRPr="00E64B78" w:rsidRDefault="00674C6E" w:rsidP="00674C6E">
      <w:pPr>
        <w:tabs>
          <w:tab w:val="left" w:pos="720"/>
          <w:tab w:val="left" w:pos="128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5.2</w:t>
      </w:r>
      <w:r w:rsidR="00EC205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EC2058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По уплотненному основанию разрешается немедленно открывать движение транспортных средств (кроме гусеничных).</w:t>
      </w:r>
    </w:p>
    <w:p w:rsidR="00674C6E" w:rsidRPr="009D6D5A" w:rsidRDefault="00674C6E" w:rsidP="00674C6E">
      <w:pPr>
        <w:tabs>
          <w:tab w:val="left" w:pos="709"/>
        </w:tabs>
        <w:spacing w:before="240" w:after="240"/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32"/>
          <w:szCs w:val="32"/>
        </w:rPr>
        <w:t>6</w:t>
      </w:r>
      <w:r w:rsidRPr="009D6D5A">
        <w:rPr>
          <w:b/>
          <w:sz w:val="32"/>
          <w:szCs w:val="32"/>
        </w:rPr>
        <w:t xml:space="preserve"> Контроль качества </w:t>
      </w:r>
      <w:r>
        <w:rPr>
          <w:b/>
          <w:sz w:val="32"/>
          <w:szCs w:val="32"/>
        </w:rPr>
        <w:t xml:space="preserve">производства </w:t>
      </w:r>
      <w:r w:rsidRPr="009D6D5A">
        <w:rPr>
          <w:b/>
          <w:sz w:val="32"/>
          <w:szCs w:val="32"/>
        </w:rPr>
        <w:t>работ</w:t>
      </w:r>
    </w:p>
    <w:p w:rsidR="003E0BDA" w:rsidRDefault="00674C6E" w:rsidP="00674C6E">
      <w:pPr>
        <w:spacing w:line="360" w:lineRule="auto"/>
        <w:ind w:firstLine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" w:name="i1067939"/>
      <w:bookmarkStart w:id="2" w:name="PO0000045"/>
      <w:bookmarkEnd w:id="1"/>
    </w:p>
    <w:p w:rsidR="00674C6E" w:rsidRPr="009D6D5A" w:rsidRDefault="003E0BDA" w:rsidP="00674C6E">
      <w:pPr>
        <w:spacing w:line="360" w:lineRule="auto"/>
        <w:ind w:firstLine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74C6E">
        <w:rPr>
          <w:rFonts w:cs="Courier New"/>
          <w:sz w:val="28"/>
          <w:szCs w:val="28"/>
        </w:rPr>
        <w:t>6.1</w:t>
      </w:r>
      <w:r w:rsidR="00674C6E" w:rsidRPr="009D6D5A">
        <w:rPr>
          <w:rFonts w:cs="Courier New"/>
          <w:sz w:val="28"/>
          <w:szCs w:val="28"/>
        </w:rPr>
        <w:t xml:space="preserve">. </w:t>
      </w:r>
      <w:r w:rsidR="00674C6E" w:rsidRPr="009D6D5A">
        <w:rPr>
          <w:sz w:val="28"/>
          <w:szCs w:val="28"/>
        </w:rPr>
        <w:t>При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устройстве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щебеночных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оснований</w:t>
      </w:r>
      <w:r w:rsidR="00674C6E" w:rsidRPr="009D6D5A">
        <w:rPr>
          <w:rFonts w:cs="Courier New"/>
          <w:sz w:val="28"/>
          <w:szCs w:val="28"/>
        </w:rPr>
        <w:t xml:space="preserve">, </w:t>
      </w:r>
      <w:r w:rsidR="005C3D22">
        <w:rPr>
          <w:sz w:val="28"/>
          <w:szCs w:val="28"/>
        </w:rPr>
        <w:t>обработанных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цементопесчаной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смесью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способом</w:t>
      </w:r>
      <w:r w:rsidR="00674C6E" w:rsidRPr="009D6D5A">
        <w:rPr>
          <w:rFonts w:cs="Courier New"/>
          <w:sz w:val="28"/>
          <w:szCs w:val="28"/>
        </w:rPr>
        <w:t xml:space="preserve"> </w:t>
      </w:r>
      <w:r w:rsidR="00674C6E" w:rsidRPr="009D6D5A">
        <w:rPr>
          <w:sz w:val="28"/>
          <w:szCs w:val="28"/>
        </w:rPr>
        <w:t>пропитки</w:t>
      </w:r>
      <w:r w:rsidR="00674C6E" w:rsidRPr="009D6D5A">
        <w:rPr>
          <w:rFonts w:cs="Courier New"/>
          <w:sz w:val="28"/>
          <w:szCs w:val="28"/>
        </w:rPr>
        <w:t xml:space="preserve">, </w:t>
      </w:r>
      <w:r w:rsidR="00674C6E" w:rsidRPr="009D6D5A">
        <w:rPr>
          <w:sz w:val="28"/>
          <w:szCs w:val="28"/>
        </w:rPr>
        <w:t>следует проверять</w:t>
      </w:r>
      <w:r w:rsidR="00674C6E" w:rsidRPr="009D6D5A">
        <w:rPr>
          <w:rFonts w:cs="Courier New"/>
          <w:sz w:val="28"/>
          <w:szCs w:val="28"/>
        </w:rPr>
        <w:t>:</w:t>
      </w:r>
    </w:p>
    <w:bookmarkEnd w:id="2"/>
    <w:p w:rsidR="00674C6E" w:rsidRPr="009D6D5A" w:rsidRDefault="00674C6E" w:rsidP="00674C6E">
      <w:pPr>
        <w:widowControl w:val="0"/>
        <w:adjustRightInd w:val="0"/>
        <w:spacing w:line="360" w:lineRule="auto"/>
        <w:ind w:firstLine="283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качество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подготовки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подстилающего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слоя</w:t>
      </w:r>
      <w:r w:rsidRPr="009D6D5A">
        <w:rPr>
          <w:rFonts w:cs="Courier New"/>
          <w:sz w:val="28"/>
          <w:szCs w:val="28"/>
        </w:rPr>
        <w:t>;</w:t>
      </w:r>
    </w:p>
    <w:p w:rsidR="00674C6E" w:rsidRPr="009D6D5A" w:rsidRDefault="00674C6E" w:rsidP="00674C6E">
      <w:pPr>
        <w:widowControl w:val="0"/>
        <w:adjustRightInd w:val="0"/>
        <w:spacing w:line="360" w:lineRule="auto"/>
        <w:ind w:firstLine="283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качество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точность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дозировок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исходных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материалов</w:t>
      </w:r>
      <w:r w:rsidRPr="009D6D5A">
        <w:rPr>
          <w:rFonts w:cs="Courier New"/>
          <w:sz w:val="28"/>
          <w:szCs w:val="28"/>
        </w:rPr>
        <w:t>;</w:t>
      </w:r>
    </w:p>
    <w:p w:rsidR="00674C6E" w:rsidRPr="009D6D5A" w:rsidRDefault="00674C6E" w:rsidP="00674C6E">
      <w:pPr>
        <w:widowControl w:val="0"/>
        <w:adjustRightInd w:val="0"/>
        <w:spacing w:line="360" w:lineRule="auto"/>
        <w:ind w:firstLine="283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толщину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ровность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готового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основания</w:t>
      </w:r>
      <w:r w:rsidRPr="009D6D5A">
        <w:rPr>
          <w:rFonts w:cs="Courier New"/>
          <w:sz w:val="28"/>
          <w:szCs w:val="28"/>
        </w:rPr>
        <w:t xml:space="preserve">, </w:t>
      </w:r>
      <w:r w:rsidRPr="009D6D5A">
        <w:rPr>
          <w:sz w:val="28"/>
          <w:szCs w:val="28"/>
        </w:rPr>
        <w:t>глубину</w:t>
      </w:r>
      <w:r w:rsidRPr="009D6D5A">
        <w:rPr>
          <w:rFonts w:cs="Courier New"/>
          <w:sz w:val="28"/>
          <w:szCs w:val="28"/>
        </w:rPr>
        <w:t xml:space="preserve"> п</w:t>
      </w:r>
      <w:r w:rsidRPr="009D6D5A">
        <w:rPr>
          <w:sz w:val="28"/>
          <w:szCs w:val="28"/>
        </w:rPr>
        <w:t>роникания</w:t>
      </w:r>
      <w:r w:rsidRPr="009D6D5A">
        <w:rPr>
          <w:rFonts w:cs="Courier New"/>
          <w:sz w:val="28"/>
          <w:szCs w:val="28"/>
        </w:rPr>
        <w:t xml:space="preserve"> ц</w:t>
      </w:r>
      <w:r w:rsidRPr="009D6D5A">
        <w:rPr>
          <w:sz w:val="28"/>
          <w:szCs w:val="28"/>
        </w:rPr>
        <w:t>ементопесчаного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материала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основание</w:t>
      </w:r>
      <w:r w:rsidRPr="009D6D5A">
        <w:rPr>
          <w:rFonts w:cs="Courier New"/>
          <w:sz w:val="28"/>
          <w:szCs w:val="28"/>
        </w:rPr>
        <w:t>.</w:t>
      </w:r>
    </w:p>
    <w:p w:rsidR="00674C6E" w:rsidRPr="009D6D5A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Качество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цементопесчаной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смеси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проверяют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заводской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лаборатории</w:t>
      </w:r>
      <w:r w:rsidRPr="009D6D5A">
        <w:rPr>
          <w:rFonts w:cs="Courier New"/>
          <w:sz w:val="28"/>
          <w:szCs w:val="28"/>
        </w:rPr>
        <w:t>.</w:t>
      </w:r>
    </w:p>
    <w:p w:rsidR="00674C6E" w:rsidRPr="009D6D5A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Общая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толщина</w:t>
      </w:r>
      <w:r w:rsidRPr="009D6D5A">
        <w:rPr>
          <w:rFonts w:cs="Courier New"/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укрепленного </w:t>
      </w:r>
      <w:r w:rsidRPr="009D6D5A">
        <w:rPr>
          <w:sz w:val="28"/>
          <w:szCs w:val="28"/>
        </w:rPr>
        <w:t>слоя</w:t>
      </w:r>
      <w:r w:rsidRPr="009D6D5A">
        <w:rPr>
          <w:rFonts w:cs="Courier New"/>
          <w:sz w:val="28"/>
          <w:szCs w:val="28"/>
        </w:rPr>
        <w:t xml:space="preserve"> </w:t>
      </w:r>
      <w:r>
        <w:rPr>
          <w:rFonts w:cs="Courier New"/>
          <w:sz w:val="28"/>
          <w:szCs w:val="28"/>
        </w:rPr>
        <w:t xml:space="preserve">цементом </w:t>
      </w:r>
      <w:r w:rsidRPr="009D6D5A">
        <w:rPr>
          <w:sz w:val="28"/>
          <w:szCs w:val="28"/>
        </w:rPr>
        <w:t>должна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быть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не менее</w:t>
      </w:r>
      <w:r w:rsidRPr="009D6D5A">
        <w:rPr>
          <w:rFonts w:cs="Courier New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9D6D5A">
          <w:rPr>
            <w:rFonts w:cs="Courier New"/>
            <w:sz w:val="28"/>
            <w:szCs w:val="28"/>
          </w:rPr>
          <w:t xml:space="preserve">10 </w:t>
        </w:r>
        <w:r w:rsidRPr="009D6D5A">
          <w:rPr>
            <w:sz w:val="28"/>
            <w:szCs w:val="28"/>
          </w:rPr>
          <w:t>см</w:t>
        </w:r>
      </w:smartTag>
      <w:r w:rsidRPr="009D6D5A">
        <w:rPr>
          <w:rFonts w:cs="Courier New"/>
          <w:sz w:val="28"/>
          <w:szCs w:val="28"/>
        </w:rPr>
        <w:t xml:space="preserve">. </w:t>
      </w:r>
      <w:r w:rsidRPr="009D6D5A">
        <w:rPr>
          <w:sz w:val="28"/>
          <w:szCs w:val="28"/>
        </w:rPr>
        <w:t>Плотность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цементопесчаного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материала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основании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должна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быть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не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меньше</w:t>
      </w:r>
      <w:r w:rsidRPr="009D6D5A">
        <w:rPr>
          <w:rFonts w:cs="Courier New"/>
          <w:sz w:val="28"/>
          <w:szCs w:val="28"/>
        </w:rPr>
        <w:t xml:space="preserve">, </w:t>
      </w:r>
      <w:r w:rsidRPr="009D6D5A">
        <w:rPr>
          <w:sz w:val="28"/>
          <w:szCs w:val="28"/>
        </w:rPr>
        <w:t>чем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у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опытных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образцов</w:t>
      </w:r>
      <w:r w:rsidRPr="009D6D5A">
        <w:rPr>
          <w:rFonts w:cs="Courier New"/>
          <w:sz w:val="28"/>
          <w:szCs w:val="28"/>
        </w:rPr>
        <w:t xml:space="preserve">, </w:t>
      </w:r>
      <w:r w:rsidRPr="009D6D5A">
        <w:rPr>
          <w:sz w:val="28"/>
          <w:szCs w:val="28"/>
        </w:rPr>
        <w:t>изготовляемых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лаборатории</w:t>
      </w:r>
      <w:r w:rsidRPr="009D6D5A">
        <w:rPr>
          <w:rFonts w:cs="Courier New"/>
          <w:sz w:val="28"/>
          <w:szCs w:val="28"/>
        </w:rPr>
        <w:t xml:space="preserve">. </w:t>
      </w:r>
      <w:r w:rsidRPr="009D6D5A">
        <w:rPr>
          <w:sz w:val="28"/>
          <w:szCs w:val="28"/>
        </w:rPr>
        <w:t>Объемная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масса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цементопесчаного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материала</w:t>
      </w:r>
      <w:r w:rsidRPr="009D6D5A">
        <w:rPr>
          <w:rFonts w:cs="Courier New"/>
          <w:sz w:val="28"/>
          <w:szCs w:val="28"/>
        </w:rPr>
        <w:t xml:space="preserve">, </w:t>
      </w:r>
      <w:r w:rsidRPr="009D6D5A">
        <w:rPr>
          <w:sz w:val="28"/>
          <w:szCs w:val="28"/>
        </w:rPr>
        <w:t>отобранного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из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основания</w:t>
      </w:r>
      <w:r w:rsidRPr="009D6D5A">
        <w:rPr>
          <w:rFonts w:cs="Courier New"/>
          <w:sz w:val="28"/>
          <w:szCs w:val="28"/>
        </w:rPr>
        <w:t xml:space="preserve">, </w:t>
      </w:r>
      <w:r w:rsidRPr="009D6D5A">
        <w:rPr>
          <w:sz w:val="28"/>
          <w:szCs w:val="28"/>
        </w:rPr>
        <w:t>устанавливается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лаборатории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с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помощью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гидростатического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взвешивания</w:t>
      </w:r>
      <w:r w:rsidRPr="009D6D5A">
        <w:rPr>
          <w:rFonts w:cs="Courier New"/>
          <w:sz w:val="28"/>
          <w:szCs w:val="28"/>
        </w:rPr>
        <w:t>.</w:t>
      </w:r>
    </w:p>
    <w:p w:rsidR="00674C6E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D6D5A">
        <w:rPr>
          <w:sz w:val="28"/>
          <w:szCs w:val="28"/>
        </w:rPr>
        <w:t>При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отступлении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от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рекомендуемой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технологии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ее уточнении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применительно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к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местным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условиям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строительства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качество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укрепленного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щебеночного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основания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рекомендуется</w:t>
      </w:r>
      <w:r w:rsidRPr="009D6D5A">
        <w:rPr>
          <w:rFonts w:cs="Courier New"/>
          <w:sz w:val="28"/>
          <w:szCs w:val="28"/>
        </w:rPr>
        <w:t xml:space="preserve"> </w:t>
      </w:r>
      <w:r w:rsidRPr="009D6D5A">
        <w:rPr>
          <w:sz w:val="28"/>
          <w:szCs w:val="28"/>
        </w:rPr>
        <w:t>проверять</w:t>
      </w:r>
      <w:r w:rsidRPr="009D6D5A">
        <w:rPr>
          <w:rFonts w:cs="Courier New"/>
          <w:sz w:val="28"/>
          <w:szCs w:val="28"/>
        </w:rPr>
        <w:t xml:space="preserve"> </w:t>
      </w:r>
      <w:r>
        <w:rPr>
          <w:sz w:val="28"/>
          <w:szCs w:val="28"/>
        </w:rPr>
        <w:t>при и</w:t>
      </w:r>
      <w:r w:rsidR="005C3D22">
        <w:rPr>
          <w:sz w:val="28"/>
          <w:szCs w:val="28"/>
        </w:rPr>
        <w:t xml:space="preserve">спытании колесом автомобиля </w:t>
      </w:r>
      <w:r>
        <w:rPr>
          <w:sz w:val="28"/>
          <w:szCs w:val="28"/>
        </w:rPr>
        <w:t xml:space="preserve"> </w:t>
      </w:r>
      <w:r w:rsidR="005C3D22">
        <w:rPr>
          <w:sz w:val="28"/>
          <w:szCs w:val="28"/>
        </w:rPr>
        <w:t>(</w:t>
      </w:r>
      <w:r>
        <w:rPr>
          <w:sz w:val="28"/>
          <w:szCs w:val="28"/>
        </w:rPr>
        <w:t>Приложение А настоящего стандарта</w:t>
      </w:r>
      <w:r w:rsidR="005C3D22">
        <w:rPr>
          <w:sz w:val="28"/>
          <w:szCs w:val="28"/>
        </w:rPr>
        <w:t xml:space="preserve">). </w:t>
      </w:r>
    </w:p>
    <w:p w:rsidR="00674C6E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 При строительстве щебе</w:t>
      </w:r>
      <w:r w:rsidR="005C3D22">
        <w:rPr>
          <w:sz w:val="28"/>
          <w:szCs w:val="28"/>
        </w:rPr>
        <w:t>ночных оснований, обработанных</w:t>
      </w:r>
      <w:r>
        <w:rPr>
          <w:sz w:val="28"/>
          <w:szCs w:val="28"/>
        </w:rPr>
        <w:t xml:space="preserve"> белитовым шламом способом пропитки</w:t>
      </w:r>
      <w:r w:rsidR="005C3D22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контролировать:</w:t>
      </w:r>
    </w:p>
    <w:p w:rsidR="00674C6E" w:rsidRDefault="00F55E75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74C6E">
        <w:rPr>
          <w:sz w:val="28"/>
          <w:szCs w:val="28"/>
        </w:rPr>
        <w:t>качество исходных материалов;</w:t>
      </w:r>
    </w:p>
    <w:p w:rsidR="00674C6E" w:rsidRDefault="00F55E75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74C6E">
        <w:rPr>
          <w:sz w:val="28"/>
          <w:szCs w:val="28"/>
        </w:rPr>
        <w:t>качество подготовки подстилающего слоя;</w:t>
      </w:r>
    </w:p>
    <w:p w:rsidR="00674C6E" w:rsidRDefault="00F55E75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74C6E">
        <w:rPr>
          <w:sz w:val="28"/>
          <w:szCs w:val="28"/>
        </w:rPr>
        <w:t>толщину и ровность готового основания;</w:t>
      </w:r>
    </w:p>
    <w:p w:rsidR="00674C6E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Глубину проникания белитового шлама в основание, которая должна быть не меньше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 xml:space="preserve">. </w:t>
      </w:r>
    </w:p>
    <w:p w:rsidR="00674C6E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Качество белитового шлама определ</w:t>
      </w:r>
      <w:r w:rsidR="005C3D22">
        <w:rPr>
          <w:sz w:val="28"/>
          <w:szCs w:val="28"/>
        </w:rPr>
        <w:t>яется согласно ГОСТ 22733-2002,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ГОСТ 23558-94 и </w:t>
      </w:r>
      <w:r w:rsidR="005C3D22">
        <w:rPr>
          <w:sz w:val="28"/>
          <w:szCs w:val="28"/>
        </w:rPr>
        <w:t xml:space="preserve">п.4.2 </w:t>
      </w:r>
      <w:r>
        <w:rPr>
          <w:sz w:val="28"/>
          <w:szCs w:val="28"/>
        </w:rPr>
        <w:t>настоящего стандарта</w:t>
      </w:r>
      <w:r w:rsidR="005C3D22">
        <w:rPr>
          <w:sz w:val="28"/>
          <w:szCs w:val="28"/>
        </w:rPr>
        <w:t xml:space="preserve">. </w:t>
      </w:r>
    </w:p>
    <w:p w:rsidR="00674C6E" w:rsidRDefault="005C3D22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 Приемочный </w:t>
      </w:r>
      <w:r w:rsidR="00674C6E">
        <w:rPr>
          <w:sz w:val="28"/>
          <w:szCs w:val="28"/>
        </w:rPr>
        <w:t xml:space="preserve"> и операционный контроль </w:t>
      </w:r>
      <w:r>
        <w:rPr>
          <w:sz w:val="28"/>
          <w:szCs w:val="28"/>
        </w:rPr>
        <w:t>следует осуществлять, руководствуясь</w:t>
      </w:r>
      <w:r w:rsidR="00674C6E">
        <w:rPr>
          <w:sz w:val="28"/>
          <w:szCs w:val="28"/>
        </w:rPr>
        <w:t xml:space="preserve"> табл. 3-6</w:t>
      </w:r>
      <w:r>
        <w:rPr>
          <w:sz w:val="28"/>
          <w:szCs w:val="28"/>
        </w:rPr>
        <w:t xml:space="preserve"> настоящего стандарта</w:t>
      </w:r>
      <w:r w:rsidR="00674C6E">
        <w:rPr>
          <w:sz w:val="28"/>
          <w:szCs w:val="28"/>
        </w:rPr>
        <w:t xml:space="preserve"> и СНиП 3.06.03-85 [2].</w:t>
      </w:r>
    </w:p>
    <w:p w:rsidR="003E0BDA" w:rsidRDefault="003E0BDA" w:rsidP="00674C6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74C6E" w:rsidRDefault="00F55E75" w:rsidP="00674C6E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74C6E" w:rsidRPr="00F55E75">
        <w:rPr>
          <w:spacing w:val="40"/>
          <w:sz w:val="28"/>
          <w:szCs w:val="28"/>
        </w:rPr>
        <w:t>Таблица</w:t>
      </w:r>
      <w:r w:rsidR="00674C6E">
        <w:rPr>
          <w:sz w:val="28"/>
          <w:szCs w:val="28"/>
        </w:rPr>
        <w:t xml:space="preserve"> </w:t>
      </w:r>
      <w:r w:rsidR="00674C6E">
        <w:rPr>
          <w:sz w:val="28"/>
          <w:szCs w:val="28"/>
          <w:lang w:val="en-US"/>
        </w:rPr>
        <w:t>3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395"/>
        <w:gridCol w:w="141"/>
        <w:gridCol w:w="2757"/>
        <w:gridCol w:w="78"/>
      </w:tblGrid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6771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Приемочный контроль</w:t>
            </w:r>
          </w:p>
        </w:tc>
        <w:tc>
          <w:tcPr>
            <w:tcW w:w="2898" w:type="dxa"/>
            <w:gridSpan w:val="2"/>
            <w:vMerge w:val="restart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Обоснование</w:t>
            </w:r>
          </w:p>
        </w:tc>
      </w:tr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2376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Контролируемые параметры</w:t>
            </w:r>
          </w:p>
        </w:tc>
        <w:tc>
          <w:tcPr>
            <w:tcW w:w="4395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Допускаемые отклонения</w:t>
            </w:r>
          </w:p>
        </w:tc>
        <w:tc>
          <w:tcPr>
            <w:tcW w:w="2898" w:type="dxa"/>
            <w:gridSpan w:val="2"/>
            <w:vMerge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</w:p>
        </w:tc>
      </w:tr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2376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Высотные отметки по оси</w:t>
            </w:r>
          </w:p>
        </w:tc>
        <w:tc>
          <w:tcPr>
            <w:tcW w:w="4395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  <w:lang w:val="en-US"/>
              </w:rPr>
              <w:t>D</w:t>
            </w:r>
            <w:r w:rsidRPr="003357F5">
              <w:rPr>
                <w:spacing w:val="-10"/>
                <w:sz w:val="28"/>
                <w:szCs w:val="28"/>
              </w:rPr>
              <w:t>1: Не более 10  % результатов могут иметь отклонения от проектных значений в пределах до ±100 (20)* мм, остальные - ±50 (10)* мм</w:t>
            </w:r>
          </w:p>
        </w:tc>
        <w:tc>
          <w:tcPr>
            <w:tcW w:w="2898" w:type="dxa"/>
            <w:gridSpan w:val="2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СНиП 3.06.03 – 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Приложение 2, Гл.5, п.2.1</w:t>
            </w:r>
          </w:p>
        </w:tc>
      </w:tr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2376" w:type="dxa"/>
          </w:tcPr>
          <w:p w:rsidR="00674C6E" w:rsidRPr="003357F5" w:rsidRDefault="00550AF7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>
              <w:rPr>
                <w:spacing w:val="-10"/>
                <w:sz w:val="28"/>
                <w:szCs w:val="28"/>
              </w:rPr>
              <w:t>Ширина покрытия (основания)</w:t>
            </w:r>
            <w:r w:rsidR="00674C6E" w:rsidRPr="003357F5">
              <w:rPr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  <w:lang w:val="en-US"/>
              </w:rPr>
              <w:t>D</w:t>
            </w:r>
            <w:r w:rsidRPr="003357F5">
              <w:rPr>
                <w:spacing w:val="-10"/>
                <w:sz w:val="28"/>
                <w:szCs w:val="28"/>
              </w:rPr>
              <w:t xml:space="preserve">2: Не более 10 % результатов могут иметь отклонения от проектных значений в пределах от минус 15 до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3357F5">
                <w:rPr>
                  <w:spacing w:val="-10"/>
                  <w:sz w:val="28"/>
                  <w:szCs w:val="28"/>
                </w:rPr>
                <w:t>20 см</w:t>
              </w:r>
            </w:smartTag>
            <w:r w:rsidRPr="003357F5">
              <w:rPr>
                <w:spacing w:val="-10"/>
                <w:sz w:val="28"/>
                <w:szCs w:val="28"/>
              </w:rPr>
              <w:t xml:space="preserve">, остальные – до ±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357F5">
                <w:rPr>
                  <w:spacing w:val="-10"/>
                  <w:sz w:val="28"/>
                  <w:szCs w:val="28"/>
                </w:rPr>
                <w:t>10 см</w:t>
              </w:r>
            </w:smartTag>
            <w:r w:rsidRPr="003357F5">
              <w:rPr>
                <w:spacing w:val="-10"/>
                <w:sz w:val="28"/>
                <w:szCs w:val="28"/>
              </w:rPr>
              <w:t>.</w:t>
            </w:r>
          </w:p>
        </w:tc>
        <w:tc>
          <w:tcPr>
            <w:tcW w:w="2898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СНиП 3.06.03-85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Приложение 2, Гл.5, п.2.2.2</w:t>
            </w:r>
          </w:p>
        </w:tc>
      </w:tr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237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 xml:space="preserve">Толщина слоя </w:t>
            </w:r>
          </w:p>
        </w:tc>
        <w:tc>
          <w:tcPr>
            <w:tcW w:w="4395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  <w:lang w:val="en-US"/>
              </w:rPr>
              <w:t>D</w:t>
            </w:r>
            <w:r w:rsidRPr="003357F5">
              <w:rPr>
                <w:spacing w:val="-10"/>
                <w:sz w:val="28"/>
                <w:szCs w:val="28"/>
              </w:rPr>
              <w:t>3: Не более 10 % результатов могут иметь отклонения от проектных з</w:t>
            </w:r>
            <w:r w:rsidR="00550AF7">
              <w:rPr>
                <w:spacing w:val="-10"/>
                <w:sz w:val="28"/>
                <w:szCs w:val="28"/>
              </w:rPr>
              <w:t xml:space="preserve">начений в пределах от минус 22 до </w:t>
            </w:r>
            <w:r w:rsidRPr="003357F5">
              <w:rPr>
                <w:spacing w:val="-10"/>
                <w:sz w:val="28"/>
                <w:szCs w:val="28"/>
              </w:rPr>
              <w:t>минус</w:t>
            </w:r>
            <w:r w:rsidR="00550AF7">
              <w:rPr>
                <w:spacing w:val="-10"/>
                <w:sz w:val="28"/>
                <w:szCs w:val="28"/>
              </w:rPr>
              <w:t xml:space="preserve"> </w:t>
            </w:r>
            <w:r w:rsidRPr="003357F5">
              <w:rPr>
                <w:spacing w:val="-10"/>
                <w:sz w:val="28"/>
                <w:szCs w:val="28"/>
              </w:rPr>
              <w:t>15</w:t>
            </w:r>
            <w:r w:rsidR="00550AF7">
              <w:rPr>
                <w:spacing w:val="-10"/>
                <w:sz w:val="28"/>
                <w:szCs w:val="28"/>
              </w:rPr>
              <w:t xml:space="preserve"> мм</w:t>
            </w:r>
          </w:p>
        </w:tc>
        <w:tc>
          <w:tcPr>
            <w:tcW w:w="2898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 xml:space="preserve">СНиП 3.06.03-85 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  <w:rPr>
                <w:spacing w:val="-10"/>
              </w:rPr>
            </w:pPr>
            <w:r w:rsidRPr="003357F5">
              <w:rPr>
                <w:spacing w:val="-10"/>
                <w:sz w:val="28"/>
                <w:szCs w:val="28"/>
              </w:rPr>
              <w:t>Приложение 2, Гл.5, п.2.3.2</w:t>
            </w:r>
          </w:p>
        </w:tc>
      </w:tr>
      <w:tr w:rsidR="00674C6E" w:rsidRPr="003357F5" w:rsidTr="0023368E">
        <w:trPr>
          <w:jc w:val="center"/>
        </w:trPr>
        <w:tc>
          <w:tcPr>
            <w:tcW w:w="237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Поперечные уклоны</w:t>
            </w:r>
          </w:p>
        </w:tc>
        <w:tc>
          <w:tcPr>
            <w:tcW w:w="4536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  <w:lang w:val="en-US"/>
              </w:rPr>
              <w:t>D</w:t>
            </w:r>
            <w:r w:rsidRPr="003357F5">
              <w:rPr>
                <w:sz w:val="28"/>
                <w:szCs w:val="28"/>
              </w:rPr>
              <w:t>4: Не более 10 %  результатов могут иметь отклонения от проектных значений в пределах от минус 0,015 (минус 0,010) до 0,030 (0,015), остальные – до ±0,010(0,005)</w:t>
            </w:r>
          </w:p>
        </w:tc>
        <w:tc>
          <w:tcPr>
            <w:tcW w:w="2835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 xml:space="preserve">СНиП 3.06.03-85 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Приложение 2, Гл.5, п.2.4</w:t>
            </w:r>
          </w:p>
        </w:tc>
      </w:tr>
      <w:tr w:rsidR="00674C6E" w:rsidRPr="003357F5" w:rsidTr="0023368E">
        <w:trPr>
          <w:jc w:val="center"/>
        </w:trPr>
        <w:tc>
          <w:tcPr>
            <w:tcW w:w="237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Ровность ** (просвет по</w:t>
            </w:r>
            <w:r w:rsidR="00550AF7">
              <w:rPr>
                <w:sz w:val="28"/>
                <w:szCs w:val="28"/>
              </w:rPr>
              <w:t>д</w:t>
            </w:r>
            <w:r w:rsidRPr="003357F5">
              <w:rPr>
                <w:sz w:val="28"/>
                <w:szCs w:val="28"/>
              </w:rPr>
              <w:t xml:space="preserve"> рейкой длиной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357F5">
                <w:rPr>
                  <w:sz w:val="28"/>
                  <w:szCs w:val="28"/>
                </w:rPr>
                <w:t>3 м</w:t>
              </w:r>
            </w:smartTag>
            <w:r w:rsidRPr="003357F5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  <w:lang w:val="en-US"/>
              </w:rPr>
              <w:t>D</w:t>
            </w:r>
            <w:r w:rsidRPr="003357F5">
              <w:rPr>
                <w:sz w:val="28"/>
                <w:szCs w:val="28"/>
              </w:rPr>
              <w:t>5: Не более 5 % результатов определений могут иметь значения просветов в пределах до 20 (10) мм, остальные –до 10 (5) мм</w:t>
            </w:r>
          </w:p>
        </w:tc>
        <w:tc>
          <w:tcPr>
            <w:tcW w:w="2835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 xml:space="preserve">СНиП 3.06.03-85 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Приложение 2, Гл.5, п.2.5.2</w:t>
            </w:r>
          </w:p>
        </w:tc>
      </w:tr>
      <w:tr w:rsidR="00674C6E" w:rsidRPr="003357F5" w:rsidTr="0023368E">
        <w:trPr>
          <w:jc w:val="center"/>
        </w:trPr>
        <w:tc>
          <w:tcPr>
            <w:tcW w:w="6912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</w:pPr>
            <w:r w:rsidRPr="003357F5">
              <w:rPr>
                <w:sz w:val="28"/>
                <w:szCs w:val="28"/>
              </w:rPr>
              <w:t>При осуществлении приемочного контроля кроме параметров, указанных выше, следует контролировать:</w:t>
            </w:r>
          </w:p>
        </w:tc>
        <w:tc>
          <w:tcPr>
            <w:tcW w:w="2835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</w:p>
        </w:tc>
      </w:tr>
      <w:tr w:rsidR="00674C6E" w:rsidRPr="003357F5" w:rsidTr="0023368E">
        <w:trPr>
          <w:jc w:val="center"/>
        </w:trPr>
        <w:tc>
          <w:tcPr>
            <w:tcW w:w="6912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</w:pPr>
            <w:r w:rsidRPr="003357F5">
              <w:rPr>
                <w:sz w:val="28"/>
                <w:szCs w:val="28"/>
              </w:rPr>
              <w:t>качество уплотнения путем контрольного прохода катка массой 10-13 т по всей длине контролируемого участка;</w:t>
            </w:r>
          </w:p>
        </w:tc>
        <w:tc>
          <w:tcPr>
            <w:tcW w:w="2835" w:type="dxa"/>
            <w:gridSpan w:val="2"/>
          </w:tcPr>
          <w:p w:rsidR="00674C6E" w:rsidRPr="003357F5" w:rsidRDefault="00550AF7" w:rsidP="008168C9">
            <w:pPr>
              <w:widowControl w:val="0"/>
              <w:adjustRightInd w:val="0"/>
              <w:jc w:val="center"/>
            </w:pPr>
            <w:r>
              <w:rPr>
                <w:sz w:val="28"/>
                <w:szCs w:val="28"/>
              </w:rPr>
              <w:t>СНиП 3.06.03-85</w:t>
            </w:r>
            <w:r w:rsidR="00D35E63">
              <w:rPr>
                <w:sz w:val="28"/>
                <w:szCs w:val="28"/>
              </w:rPr>
              <w:t xml:space="preserve"> п. </w:t>
            </w:r>
            <w:r w:rsidR="00674C6E" w:rsidRPr="003357F5">
              <w:rPr>
                <w:sz w:val="28"/>
                <w:szCs w:val="28"/>
              </w:rPr>
              <w:t>8.25</w:t>
            </w:r>
          </w:p>
        </w:tc>
      </w:tr>
      <w:tr w:rsidR="00674C6E" w:rsidRPr="003357F5" w:rsidTr="0023368E">
        <w:trPr>
          <w:jc w:val="center"/>
        </w:trPr>
        <w:tc>
          <w:tcPr>
            <w:tcW w:w="6912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</w:pPr>
            <w:r w:rsidRPr="003357F5">
              <w:rPr>
                <w:sz w:val="28"/>
                <w:szCs w:val="28"/>
              </w:rPr>
              <w:t xml:space="preserve">Качество готового слоя по физико-механическим показателям кернов или вырубок, которые отбирают не </w:t>
            </w:r>
            <w:r w:rsidRPr="003357F5">
              <w:rPr>
                <w:sz w:val="28"/>
                <w:szCs w:val="28"/>
              </w:rPr>
              <w:lastRenderedPageBreak/>
              <w:t>ранее</w:t>
            </w:r>
            <w:r w:rsidR="00D35E63">
              <w:rPr>
                <w:sz w:val="28"/>
                <w:szCs w:val="28"/>
              </w:rPr>
              <w:t>,</w:t>
            </w:r>
            <w:r w:rsidRPr="003357F5">
              <w:rPr>
                <w:sz w:val="28"/>
                <w:szCs w:val="28"/>
              </w:rPr>
              <w:t xml:space="preserve"> чем через 30 суток после устройства слоя и открытия по нему движения из расчета две пробы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357F5">
                <w:rPr>
                  <w:sz w:val="28"/>
                  <w:szCs w:val="28"/>
                </w:rPr>
                <w:t>1 км</w:t>
              </w:r>
            </w:smartTag>
            <w:r w:rsidRPr="003357F5">
              <w:rPr>
                <w:sz w:val="28"/>
                <w:szCs w:val="28"/>
              </w:rPr>
              <w:t>. Уплотнение покрытия оценивают коэффициентом уплотнения, который должен быть не менее 0,97</w:t>
            </w:r>
          </w:p>
        </w:tc>
        <w:tc>
          <w:tcPr>
            <w:tcW w:w="2835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lastRenderedPageBreak/>
              <w:t>Пособие к СНиП 3.06.03-85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lastRenderedPageBreak/>
              <w:t>п.п. 6.22., 6.23</w:t>
            </w:r>
          </w:p>
        </w:tc>
      </w:tr>
      <w:tr w:rsidR="00674C6E" w:rsidRPr="003357F5" w:rsidTr="0023368E">
        <w:trPr>
          <w:jc w:val="center"/>
        </w:trPr>
        <w:tc>
          <w:tcPr>
            <w:tcW w:w="6912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</w:pPr>
            <w:r w:rsidRPr="003357F5">
              <w:rPr>
                <w:sz w:val="28"/>
                <w:szCs w:val="28"/>
              </w:rPr>
              <w:lastRenderedPageBreak/>
              <w:t>Ровность слоев оснований и покрытий путем определения алгебраических разностей высотных отметок:</w:t>
            </w:r>
          </w:p>
          <w:p w:rsidR="00674C6E" w:rsidRPr="003357F5" w:rsidRDefault="00674C6E" w:rsidP="008168C9">
            <w:pPr>
              <w:widowControl w:val="0"/>
              <w:adjustRightInd w:val="0"/>
            </w:pPr>
            <w:r w:rsidRPr="003357F5">
              <w:rPr>
                <w:sz w:val="28"/>
                <w:szCs w:val="28"/>
              </w:rPr>
              <w:t xml:space="preserve">На каждой захватке следует производить определение вертикальных абсолютных или относительных отметок путем нивелирования с шагом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357F5">
                <w:rPr>
                  <w:sz w:val="28"/>
                  <w:szCs w:val="28"/>
                </w:rPr>
                <w:t>5 м</w:t>
              </w:r>
            </w:smartTag>
            <w:r w:rsidRPr="003357F5">
              <w:rPr>
                <w:sz w:val="28"/>
                <w:szCs w:val="28"/>
              </w:rPr>
              <w:t xml:space="preserve">. На основе полученных вертикальных отметок следует вычислить алгебраические разности отметок точек (амплитуд) по формуле: </w:t>
            </w:r>
          </w:p>
          <w:p w:rsidR="00D35E63" w:rsidRDefault="00674C6E" w:rsidP="00D35E63">
            <w:pPr>
              <w:widowControl w:val="0"/>
              <w:adjustRightInd w:val="0"/>
              <w:jc w:val="center"/>
            </w:pPr>
            <w:r w:rsidRPr="003357F5">
              <w:rPr>
                <w:position w:val="-24"/>
                <w:sz w:val="28"/>
                <w:szCs w:val="28"/>
              </w:rPr>
              <w:object w:dxaOrig="1740" w:dyaOrig="639">
                <v:shape id="_x0000_i1026" type="#_x0000_t75" style="width:87pt;height:32.25pt" o:ole="">
                  <v:imagedata r:id="rId15" o:title=""/>
                </v:shape>
                <o:OLEObject Type="Embed" ProgID="Equation.3" ShapeID="_x0000_i1026" DrawAspect="Content" ObjectID="_1371364719" r:id="rId16"/>
              </w:object>
            </w:r>
            <w:r w:rsidRPr="003357F5">
              <w:rPr>
                <w:sz w:val="28"/>
                <w:szCs w:val="28"/>
              </w:rPr>
              <w:t xml:space="preserve">, </w:t>
            </w:r>
          </w:p>
          <w:p w:rsidR="00674C6E" w:rsidRPr="003357F5" w:rsidRDefault="00357DEA" w:rsidP="00D35E63">
            <w:pPr>
              <w:widowControl w:val="0"/>
              <w:adjustRightInd w:val="0"/>
              <w:jc w:val="center"/>
            </w:pPr>
            <w:r>
              <w:rPr>
                <w:sz w:val="28"/>
                <w:szCs w:val="28"/>
              </w:rPr>
              <w:t>г</w:t>
            </w:r>
            <w:r w:rsidR="00674C6E" w:rsidRPr="003357F5">
              <w:rPr>
                <w:sz w:val="28"/>
                <w:szCs w:val="28"/>
              </w:rPr>
              <w:t xml:space="preserve">де </w:t>
            </w:r>
            <w:r w:rsidR="00674C6E" w:rsidRPr="003357F5">
              <w:rPr>
                <w:sz w:val="28"/>
                <w:szCs w:val="28"/>
                <w:lang w:val="en-US"/>
              </w:rPr>
              <w:t>H</w:t>
            </w:r>
            <w:r w:rsidR="00674C6E" w:rsidRPr="00F55E75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674C6E" w:rsidRPr="003357F5">
              <w:rPr>
                <w:sz w:val="28"/>
                <w:szCs w:val="28"/>
              </w:rPr>
              <w:t>,</w:t>
            </w:r>
            <w:r w:rsidR="00F55E75">
              <w:rPr>
                <w:sz w:val="28"/>
                <w:szCs w:val="28"/>
              </w:rPr>
              <w:t xml:space="preserve"> </w:t>
            </w:r>
            <w:r w:rsidR="00674C6E" w:rsidRPr="003357F5">
              <w:rPr>
                <w:sz w:val="28"/>
                <w:szCs w:val="28"/>
                <w:lang w:val="en-US"/>
              </w:rPr>
              <w:t>H</w:t>
            </w:r>
            <w:r w:rsidR="00674C6E" w:rsidRPr="00F55E75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674C6E" w:rsidRPr="00F55E75">
              <w:rPr>
                <w:sz w:val="28"/>
                <w:szCs w:val="28"/>
                <w:vertAlign w:val="subscript"/>
              </w:rPr>
              <w:t>+1</w:t>
            </w:r>
            <w:r w:rsidR="00674C6E" w:rsidRPr="003357F5">
              <w:rPr>
                <w:sz w:val="28"/>
                <w:szCs w:val="28"/>
              </w:rPr>
              <w:t>,</w:t>
            </w:r>
            <w:r w:rsidR="00674C6E" w:rsidRPr="003357F5">
              <w:rPr>
                <w:sz w:val="28"/>
                <w:szCs w:val="28"/>
                <w:lang w:val="en-US"/>
              </w:rPr>
              <w:t>H</w:t>
            </w:r>
            <w:r w:rsidR="00674C6E" w:rsidRPr="00F55E75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674C6E" w:rsidRPr="00F55E75">
              <w:rPr>
                <w:sz w:val="28"/>
                <w:szCs w:val="28"/>
                <w:vertAlign w:val="subscript"/>
              </w:rPr>
              <w:t>+2</w:t>
            </w:r>
            <w:r w:rsidR="00674C6E" w:rsidRPr="003357F5">
              <w:rPr>
                <w:sz w:val="28"/>
                <w:szCs w:val="28"/>
              </w:rPr>
              <w:t xml:space="preserve"> – отметки смежных точек. Все вычисления следует производить со сдвижкой на </w:t>
            </w:r>
            <w:smartTag w:uri="urn:schemas-microsoft-com:office:smarttags" w:element="metricconverter">
              <w:smartTagPr>
                <w:attr w:name="ProductID" w:val="5 м"/>
              </w:smartTagPr>
              <w:r w:rsidR="00674C6E" w:rsidRPr="003357F5">
                <w:rPr>
                  <w:sz w:val="28"/>
                  <w:szCs w:val="28"/>
                </w:rPr>
                <w:t>5 м</w:t>
              </w:r>
            </w:smartTag>
            <w:r w:rsidR="00674C6E" w:rsidRPr="003357F5">
              <w:rPr>
                <w:sz w:val="28"/>
                <w:szCs w:val="28"/>
              </w:rPr>
              <w:t xml:space="preserve"> с целью получения для каждой захватки не менее 50-60 значений амплитуд. При этом 90 % определений должны быть в пределах, указанных</w:t>
            </w:r>
            <w:r>
              <w:rPr>
                <w:sz w:val="28"/>
                <w:szCs w:val="28"/>
              </w:rPr>
              <w:t xml:space="preserve"> в табл. 5</w:t>
            </w:r>
            <w:r w:rsidR="00674C6E" w:rsidRPr="003357F5">
              <w:rPr>
                <w:sz w:val="28"/>
                <w:szCs w:val="28"/>
              </w:rPr>
              <w:t>, а 10 % определений не должны превышать эти значения более</w:t>
            </w:r>
            <w:r>
              <w:rPr>
                <w:sz w:val="28"/>
                <w:szCs w:val="28"/>
              </w:rPr>
              <w:t>,</w:t>
            </w:r>
            <w:r w:rsidR="00674C6E" w:rsidRPr="003357F5">
              <w:rPr>
                <w:sz w:val="28"/>
                <w:szCs w:val="28"/>
              </w:rPr>
              <w:t xml:space="preserve"> чем в 1,5 раза</w:t>
            </w:r>
          </w:p>
        </w:tc>
        <w:tc>
          <w:tcPr>
            <w:tcW w:w="2835" w:type="dxa"/>
            <w:gridSpan w:val="2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СНиП 3.06.03-85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п.п. 14.3, 14.5</w:t>
            </w:r>
          </w:p>
        </w:tc>
      </w:tr>
      <w:tr w:rsidR="00674C6E" w:rsidRPr="003357F5" w:rsidTr="0023368E">
        <w:trPr>
          <w:gridAfter w:val="1"/>
          <w:wAfter w:w="78" w:type="dxa"/>
          <w:jc w:val="center"/>
        </w:trPr>
        <w:tc>
          <w:tcPr>
            <w:tcW w:w="9669" w:type="dxa"/>
            <w:gridSpan w:val="4"/>
          </w:tcPr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*- данные в скобках относятся к работам, выполняемым с применением машин с автоматической системой задания вертикальных отметок.</w:t>
            </w:r>
          </w:p>
          <w:p w:rsidR="00674C6E" w:rsidRPr="003357F5" w:rsidRDefault="00674C6E" w:rsidP="008168C9">
            <w:pPr>
              <w:widowControl w:val="0"/>
              <w:adjustRightInd w:val="0"/>
              <w:ind w:left="360"/>
              <w:jc w:val="both"/>
            </w:pPr>
            <w:r w:rsidRPr="003357F5">
              <w:rPr>
                <w:sz w:val="28"/>
                <w:szCs w:val="28"/>
              </w:rPr>
              <w:t xml:space="preserve"> </w:t>
            </w:r>
          </w:p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** - детальные измерения ровности следует производить на расстоянии 0,5-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3357F5">
                <w:rPr>
                  <w:sz w:val="28"/>
                  <w:szCs w:val="28"/>
                </w:rPr>
                <w:t>1,0 м</w:t>
              </w:r>
            </w:smartTag>
            <w:r w:rsidRPr="003357F5">
              <w:rPr>
                <w:sz w:val="28"/>
                <w:szCs w:val="28"/>
              </w:rPr>
              <w:t xml:space="preserve"> от каждой кромки покрытия или края полосы движения </w:t>
            </w:r>
          </w:p>
        </w:tc>
      </w:tr>
    </w:tbl>
    <w:p w:rsidR="00674C6E" w:rsidRDefault="00674C6E" w:rsidP="00674C6E">
      <w:pPr>
        <w:widowControl w:val="0"/>
        <w:adjustRightInd w:val="0"/>
        <w:spacing w:line="360" w:lineRule="auto"/>
        <w:ind w:firstLine="708"/>
        <w:jc w:val="right"/>
        <w:rPr>
          <w:sz w:val="28"/>
          <w:szCs w:val="28"/>
        </w:rPr>
      </w:pPr>
    </w:p>
    <w:p w:rsidR="0023368E" w:rsidRDefault="0023368E" w:rsidP="00674C6E">
      <w:pPr>
        <w:widowControl w:val="0"/>
        <w:adjustRightInd w:val="0"/>
        <w:spacing w:line="360" w:lineRule="auto"/>
        <w:ind w:firstLine="708"/>
        <w:jc w:val="right"/>
        <w:rPr>
          <w:sz w:val="28"/>
          <w:szCs w:val="28"/>
        </w:rPr>
      </w:pPr>
    </w:p>
    <w:p w:rsidR="00674C6E" w:rsidRDefault="00F55E75" w:rsidP="00674C6E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74C6E" w:rsidRPr="00F55E75">
        <w:rPr>
          <w:spacing w:val="40"/>
          <w:sz w:val="28"/>
          <w:szCs w:val="28"/>
        </w:rPr>
        <w:t xml:space="preserve">Таблица </w:t>
      </w:r>
      <w:r w:rsidR="00674C6E">
        <w:rPr>
          <w:sz w:val="28"/>
          <w:szCs w:val="28"/>
        </w:rPr>
        <w:t>4</w:t>
      </w:r>
    </w:p>
    <w:p w:rsidR="0023368E" w:rsidRDefault="0023368E" w:rsidP="00674C6E">
      <w:pPr>
        <w:widowControl w:val="0"/>
        <w:adjustRightInd w:val="0"/>
        <w:spacing w:line="360" w:lineRule="auto"/>
        <w:rPr>
          <w:sz w:val="28"/>
          <w:szCs w:val="28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3"/>
        <w:gridCol w:w="2766"/>
      </w:tblGrid>
      <w:tr w:rsidR="00674C6E" w:rsidRPr="003357F5" w:rsidTr="00F55E75">
        <w:trPr>
          <w:jc w:val="center"/>
        </w:trPr>
        <w:tc>
          <w:tcPr>
            <w:tcW w:w="6803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spacing w:line="360" w:lineRule="auto"/>
              <w:jc w:val="center"/>
            </w:pPr>
            <w:r w:rsidRPr="003357F5">
              <w:rPr>
                <w:sz w:val="28"/>
                <w:szCs w:val="28"/>
              </w:rPr>
              <w:t>Операционный контроль</w:t>
            </w:r>
          </w:p>
        </w:tc>
        <w:tc>
          <w:tcPr>
            <w:tcW w:w="2766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spacing w:line="360" w:lineRule="auto"/>
              <w:jc w:val="center"/>
            </w:pPr>
            <w:r w:rsidRPr="003357F5">
              <w:rPr>
                <w:sz w:val="28"/>
                <w:szCs w:val="28"/>
              </w:rPr>
              <w:t>Обоснование</w:t>
            </w:r>
          </w:p>
        </w:tc>
      </w:tr>
      <w:tr w:rsidR="00674C6E" w:rsidRPr="003357F5" w:rsidTr="00F55E75">
        <w:trPr>
          <w:jc w:val="center"/>
        </w:trPr>
        <w:tc>
          <w:tcPr>
            <w:tcW w:w="6803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 xml:space="preserve">При операционном контроле качества значения допускаемых отклонений </w:t>
            </w:r>
            <w:r w:rsidRPr="003357F5">
              <w:rPr>
                <w:sz w:val="28"/>
                <w:szCs w:val="28"/>
                <w:lang w:val="en-US"/>
              </w:rPr>
              <w:t>D</w:t>
            </w:r>
            <w:r w:rsidRPr="003357F5">
              <w:rPr>
                <w:sz w:val="28"/>
                <w:szCs w:val="28"/>
              </w:rPr>
              <w:t>1-</w:t>
            </w:r>
            <w:r w:rsidRPr="003357F5">
              <w:rPr>
                <w:sz w:val="28"/>
                <w:szCs w:val="28"/>
                <w:lang w:val="en-US"/>
              </w:rPr>
              <w:t>D</w:t>
            </w:r>
            <w:r w:rsidRPr="003357F5">
              <w:rPr>
                <w:sz w:val="28"/>
                <w:szCs w:val="28"/>
              </w:rPr>
              <w:t xml:space="preserve">5  и качество уплотнения грунта принимаются по нормам приемочного контроля, указанным в табл. </w:t>
            </w:r>
            <w:r w:rsidR="00357DEA">
              <w:rPr>
                <w:sz w:val="28"/>
                <w:szCs w:val="28"/>
              </w:rPr>
              <w:t>3</w:t>
            </w:r>
          </w:p>
        </w:tc>
        <w:tc>
          <w:tcPr>
            <w:tcW w:w="2766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СНиП 3.06.03 -85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п.п. 1.13., 8,24.,8.25.</w:t>
            </w:r>
          </w:p>
        </w:tc>
      </w:tr>
      <w:tr w:rsidR="00674C6E" w:rsidRPr="003357F5" w:rsidTr="008168C9">
        <w:trPr>
          <w:jc w:val="center"/>
        </w:trPr>
        <w:tc>
          <w:tcPr>
            <w:tcW w:w="6803" w:type="dxa"/>
          </w:tcPr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 xml:space="preserve">Дополнительно контролируют не реже одного раза в </w:t>
            </w:r>
            <w:r w:rsidRPr="003357F5">
              <w:rPr>
                <w:sz w:val="28"/>
                <w:szCs w:val="28"/>
              </w:rPr>
              <w:lastRenderedPageBreak/>
              <w:t>смену:</w:t>
            </w:r>
          </w:p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- влажность смеси по ГОСТ 5180-84</w:t>
            </w:r>
          </w:p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- прочность материала по ГОСТ 23558-94</w:t>
            </w:r>
          </w:p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- плотность солевых растворов при отрицательной температуре</w:t>
            </w:r>
          </w:p>
        </w:tc>
        <w:tc>
          <w:tcPr>
            <w:tcW w:w="276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lastRenderedPageBreak/>
              <w:t>СНиП 3.06.03 -85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lastRenderedPageBreak/>
              <w:t>п. 8.24.</w:t>
            </w:r>
          </w:p>
        </w:tc>
      </w:tr>
      <w:tr w:rsidR="00674C6E" w:rsidRPr="003357F5" w:rsidTr="008168C9">
        <w:trPr>
          <w:jc w:val="center"/>
        </w:trPr>
        <w:tc>
          <w:tcPr>
            <w:tcW w:w="6803" w:type="dxa"/>
          </w:tcPr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lastRenderedPageBreak/>
              <w:t>Не реже одного раза в семь смен контролируют точность дозирования компонентов смеси контрольным взвешиванием</w:t>
            </w:r>
          </w:p>
        </w:tc>
        <w:tc>
          <w:tcPr>
            <w:tcW w:w="276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СНиП 3.06.03 -85</w:t>
            </w:r>
          </w:p>
          <w:p w:rsidR="00674C6E" w:rsidRPr="003357F5" w:rsidRDefault="00674C6E" w:rsidP="008168C9">
            <w:pPr>
              <w:widowControl w:val="0"/>
              <w:adjustRightInd w:val="0"/>
              <w:spacing w:line="360" w:lineRule="auto"/>
              <w:jc w:val="center"/>
            </w:pPr>
            <w:r w:rsidRPr="003357F5">
              <w:rPr>
                <w:sz w:val="28"/>
                <w:szCs w:val="28"/>
              </w:rPr>
              <w:t>п. 8.24.</w:t>
            </w:r>
          </w:p>
        </w:tc>
      </w:tr>
      <w:tr w:rsidR="00674C6E" w:rsidRPr="003357F5" w:rsidTr="008168C9">
        <w:trPr>
          <w:jc w:val="center"/>
        </w:trPr>
        <w:tc>
          <w:tcPr>
            <w:tcW w:w="6803" w:type="dxa"/>
          </w:tcPr>
          <w:p w:rsidR="00674C6E" w:rsidRPr="003357F5" w:rsidRDefault="00674C6E" w:rsidP="008168C9">
            <w:pPr>
              <w:widowControl w:val="0"/>
              <w:adjustRightInd w:val="0"/>
              <w:jc w:val="both"/>
            </w:pPr>
            <w:r w:rsidRPr="003357F5">
              <w:rPr>
                <w:sz w:val="28"/>
                <w:szCs w:val="28"/>
              </w:rPr>
              <w:t>Постоянно визуально контролируют качество уплотнения и соблюдение режима ухода</w:t>
            </w:r>
          </w:p>
        </w:tc>
        <w:tc>
          <w:tcPr>
            <w:tcW w:w="2766" w:type="dxa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СНиП 3.06.03 -85</w:t>
            </w:r>
          </w:p>
          <w:p w:rsidR="00674C6E" w:rsidRPr="003357F5" w:rsidRDefault="00674C6E" w:rsidP="008168C9">
            <w:pPr>
              <w:widowControl w:val="0"/>
              <w:adjustRightInd w:val="0"/>
              <w:spacing w:line="360" w:lineRule="auto"/>
              <w:jc w:val="center"/>
            </w:pPr>
            <w:r w:rsidRPr="003357F5">
              <w:rPr>
                <w:sz w:val="28"/>
                <w:szCs w:val="28"/>
              </w:rPr>
              <w:t>п. 8.24.</w:t>
            </w:r>
          </w:p>
        </w:tc>
      </w:tr>
    </w:tbl>
    <w:p w:rsidR="00674C6E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23368E" w:rsidRDefault="0023368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23368E" w:rsidRDefault="0023368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23368E" w:rsidRDefault="0023368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23368E" w:rsidRDefault="0023368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674C6E" w:rsidRDefault="00F55E75" w:rsidP="00674C6E">
      <w:pPr>
        <w:widowControl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pacing w:val="40"/>
          <w:sz w:val="28"/>
          <w:szCs w:val="28"/>
        </w:rPr>
        <w:t xml:space="preserve">Таблица </w:t>
      </w:r>
      <w:r w:rsidR="00357DEA">
        <w:rPr>
          <w:sz w:val="28"/>
          <w:szCs w:val="28"/>
        </w:rPr>
        <w:t xml:space="preserve"> 5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1078"/>
        <w:gridCol w:w="1111"/>
        <w:gridCol w:w="1087"/>
        <w:gridCol w:w="1078"/>
        <w:gridCol w:w="1111"/>
        <w:gridCol w:w="1087"/>
        <w:gridCol w:w="1796"/>
      </w:tblGrid>
      <w:tr w:rsidR="00674C6E" w:rsidRPr="003357F5" w:rsidTr="00D84172">
        <w:trPr>
          <w:jc w:val="center"/>
        </w:trPr>
        <w:tc>
          <w:tcPr>
            <w:tcW w:w="1448" w:type="dxa"/>
            <w:vMerge w:val="restart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Категория дороги</w:t>
            </w:r>
          </w:p>
        </w:tc>
        <w:tc>
          <w:tcPr>
            <w:tcW w:w="6552" w:type="dxa"/>
            <w:gridSpan w:val="6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Значения амплитуд, мм, при использовании комплектов машин</w:t>
            </w:r>
          </w:p>
        </w:tc>
        <w:tc>
          <w:tcPr>
            <w:tcW w:w="1693" w:type="dxa"/>
            <w:vMerge w:val="restart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Обоснование</w:t>
            </w:r>
          </w:p>
        </w:tc>
      </w:tr>
      <w:tr w:rsidR="00674C6E" w:rsidRPr="003357F5" w:rsidTr="00D84172">
        <w:trPr>
          <w:jc w:val="center"/>
        </w:trPr>
        <w:tc>
          <w:tcPr>
            <w:tcW w:w="1448" w:type="dxa"/>
            <w:vMerge/>
          </w:tcPr>
          <w:p w:rsidR="00674C6E" w:rsidRPr="003357F5" w:rsidRDefault="00674C6E" w:rsidP="008168C9">
            <w:pPr>
              <w:widowControl w:val="0"/>
              <w:adjustRightInd w:val="0"/>
              <w:jc w:val="right"/>
            </w:pPr>
          </w:p>
        </w:tc>
        <w:tc>
          <w:tcPr>
            <w:tcW w:w="3276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без автоматической системы задания вертикальных отметок</w:t>
            </w:r>
          </w:p>
        </w:tc>
        <w:tc>
          <w:tcPr>
            <w:tcW w:w="3276" w:type="dxa"/>
            <w:gridSpan w:val="3"/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 автоматической системой задания вертикальных отметок</w:t>
            </w:r>
          </w:p>
        </w:tc>
        <w:tc>
          <w:tcPr>
            <w:tcW w:w="1693" w:type="dxa"/>
            <w:vMerge/>
          </w:tcPr>
          <w:p w:rsidR="00674C6E" w:rsidRPr="003357F5" w:rsidRDefault="00674C6E" w:rsidP="008168C9">
            <w:pPr>
              <w:widowControl w:val="0"/>
              <w:adjustRightInd w:val="0"/>
              <w:jc w:val="right"/>
            </w:pPr>
          </w:p>
        </w:tc>
      </w:tr>
      <w:tr w:rsidR="00674C6E" w:rsidRPr="003357F5" w:rsidTr="00D84172">
        <w:trPr>
          <w:jc w:val="center"/>
        </w:trPr>
        <w:tc>
          <w:tcPr>
            <w:tcW w:w="1448" w:type="dxa"/>
            <w:vMerge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right"/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10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20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10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20</w:t>
            </w:r>
          </w:p>
        </w:tc>
        <w:tc>
          <w:tcPr>
            <w:tcW w:w="1693" w:type="dxa"/>
            <w:vMerge/>
            <w:tcBorders>
              <w:bottom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right"/>
            </w:pPr>
          </w:p>
        </w:tc>
      </w:tr>
      <w:tr w:rsidR="00674C6E" w:rsidRPr="003357F5" w:rsidTr="00D84172">
        <w:trPr>
          <w:jc w:val="center"/>
        </w:trPr>
        <w:tc>
          <w:tcPr>
            <w:tcW w:w="1448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I,II,III</w:t>
            </w: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7</w:t>
            </w: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12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24</w:t>
            </w: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8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16</w:t>
            </w:r>
          </w:p>
        </w:tc>
        <w:tc>
          <w:tcPr>
            <w:tcW w:w="1693" w:type="dxa"/>
            <w:tcBorders>
              <w:top w:val="double" w:sz="4" w:space="0" w:color="auto"/>
            </w:tcBorders>
          </w:tcPr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СНиП 3.06.03 -85</w:t>
            </w:r>
          </w:p>
          <w:p w:rsidR="00674C6E" w:rsidRPr="003357F5" w:rsidRDefault="00674C6E" w:rsidP="008168C9">
            <w:pPr>
              <w:widowControl w:val="0"/>
              <w:adjustRightInd w:val="0"/>
              <w:jc w:val="center"/>
            </w:pPr>
            <w:r w:rsidRPr="003357F5">
              <w:rPr>
                <w:sz w:val="28"/>
                <w:szCs w:val="28"/>
              </w:rPr>
              <w:t>п. 14.5., таб. 17</w:t>
            </w:r>
          </w:p>
        </w:tc>
      </w:tr>
    </w:tbl>
    <w:p w:rsidR="00674C6E" w:rsidRPr="001550D8" w:rsidRDefault="00674C6E" w:rsidP="00674C6E">
      <w:pPr>
        <w:widowControl w:val="0"/>
        <w:adjustRightInd w:val="0"/>
        <w:spacing w:line="360" w:lineRule="auto"/>
        <w:ind w:firstLine="708"/>
        <w:jc w:val="right"/>
        <w:rPr>
          <w:sz w:val="28"/>
          <w:szCs w:val="28"/>
        </w:rPr>
      </w:pPr>
    </w:p>
    <w:p w:rsidR="00674C6E" w:rsidRPr="009D6D5A" w:rsidRDefault="00674C6E" w:rsidP="00674C6E">
      <w:pPr>
        <w:widowControl w:val="0"/>
        <w:adjustRightInd w:val="0"/>
        <w:spacing w:line="360" w:lineRule="auto"/>
        <w:ind w:firstLine="708"/>
        <w:jc w:val="both"/>
        <w:rPr>
          <w:b/>
          <w:sz w:val="32"/>
          <w:szCs w:val="32"/>
        </w:rPr>
      </w:pPr>
      <w:r w:rsidRPr="009D6D5A">
        <w:rPr>
          <w:b/>
          <w:sz w:val="32"/>
          <w:szCs w:val="32"/>
        </w:rPr>
        <w:t>7 Охрана окружающей среды</w:t>
      </w:r>
    </w:p>
    <w:p w:rsidR="00674C6E" w:rsidRPr="00FD5920" w:rsidRDefault="00C529D6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 При проведении работ необходимо</w:t>
      </w:r>
      <w:r w:rsidR="00674C6E">
        <w:rPr>
          <w:color w:val="000000"/>
          <w:sz w:val="28"/>
          <w:szCs w:val="28"/>
        </w:rPr>
        <w:t xml:space="preserve"> соблюдать требования Инструкции ВСН 8-89 [2]. </w:t>
      </w:r>
    </w:p>
    <w:p w:rsidR="00674C6E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 </w:t>
      </w:r>
      <w:r w:rsidRPr="00FD5920">
        <w:rPr>
          <w:color w:val="000000"/>
          <w:sz w:val="28"/>
          <w:szCs w:val="28"/>
        </w:rPr>
        <w:t xml:space="preserve">Экологическая безопасность механизированной укладки привозных материалов в слои дорожной одежды обеспечивается соблюдением установленного технологического регламента. 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7.3. </w:t>
      </w:r>
      <w:r w:rsidRPr="001B3132">
        <w:rPr>
          <w:color w:val="000000"/>
          <w:sz w:val="28"/>
          <w:szCs w:val="28"/>
        </w:rPr>
        <w:t xml:space="preserve">При уходе за свежеуложенным </w:t>
      </w:r>
      <w:r>
        <w:rPr>
          <w:color w:val="000000"/>
          <w:sz w:val="28"/>
          <w:szCs w:val="28"/>
        </w:rPr>
        <w:t>слоем, укрепленным минеральными вяжущими</w:t>
      </w:r>
      <w:r w:rsidR="00C529D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1B3132">
        <w:rPr>
          <w:color w:val="000000"/>
          <w:sz w:val="28"/>
          <w:szCs w:val="28"/>
        </w:rPr>
        <w:t>рабочие органы распределителей пленкообразующих веществ должны быть отрегулированы таким образом, чтобы расход пленкообразующих материалов соответствовал нормам «Инструкции по строительству цементобетонных покрытий автомобильных дорог» </w:t>
      </w:r>
      <w:hyperlink r:id="rId17" w:tooltip="Инструкция по устройству цементобетонных покрытий автомобильных дорог" w:history="1">
        <w:r w:rsidRPr="00E809A3">
          <w:rPr>
            <w:color w:val="000000"/>
            <w:sz w:val="28"/>
            <w:szCs w:val="28"/>
          </w:rPr>
          <w:t>ВСН 139-80</w:t>
        </w:r>
      </w:hyperlink>
      <w:r w:rsidRPr="001B3132">
        <w:rPr>
          <w:color w:val="000000"/>
          <w:sz w:val="28"/>
          <w:szCs w:val="28"/>
        </w:rPr>
        <w:t>. При этом пленкообразующий материал не должен стекать с покрытия.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B3132">
        <w:rPr>
          <w:color w:val="000000"/>
          <w:sz w:val="28"/>
          <w:szCs w:val="28"/>
        </w:rPr>
        <w:t>Распределение пленкообразующих веществ не рекомендуется производить при направлении движения воздушных масс от дороги в сторону водных объектов, полей, занятых сельскохозяйственными культурами, садово-огородных участков, населенных пунктов</w:t>
      </w:r>
      <w:r w:rsidR="00C529D6">
        <w:rPr>
          <w:color w:val="000000"/>
          <w:sz w:val="28"/>
          <w:szCs w:val="28"/>
        </w:rPr>
        <w:t xml:space="preserve">, 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7.4 </w:t>
      </w:r>
      <w:r w:rsidRPr="001B3132">
        <w:rPr>
          <w:color w:val="000000"/>
          <w:sz w:val="28"/>
          <w:szCs w:val="28"/>
        </w:rPr>
        <w:t xml:space="preserve">Состав и свойства всех материалов, применяемых при </w:t>
      </w:r>
      <w:r>
        <w:rPr>
          <w:color w:val="000000"/>
          <w:sz w:val="28"/>
          <w:szCs w:val="28"/>
        </w:rPr>
        <w:t>производстве работ</w:t>
      </w:r>
      <w:r w:rsidRPr="001B3132">
        <w:rPr>
          <w:color w:val="000000"/>
          <w:sz w:val="28"/>
          <w:szCs w:val="28"/>
        </w:rPr>
        <w:t>, должны на момент их использования соответствовать указанным в проектной документации стандартам, техническим условиям и нормам.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7.5 </w:t>
      </w:r>
      <w:r w:rsidRPr="001B3132">
        <w:rPr>
          <w:color w:val="000000"/>
          <w:sz w:val="28"/>
          <w:szCs w:val="28"/>
        </w:rPr>
        <w:t>Применение при строительстве</w:t>
      </w:r>
      <w:r>
        <w:rPr>
          <w:color w:val="000000"/>
          <w:sz w:val="28"/>
          <w:szCs w:val="28"/>
        </w:rPr>
        <w:t xml:space="preserve"> и</w:t>
      </w:r>
      <w:r w:rsidRPr="001B3132">
        <w:rPr>
          <w:color w:val="000000"/>
          <w:sz w:val="28"/>
          <w:szCs w:val="28"/>
        </w:rPr>
        <w:t xml:space="preserve"> ремонте автомобильных дорог химических материалов, отходов или побочных продуктов промышленного производства</w:t>
      </w:r>
      <w:r w:rsidR="00C529D6">
        <w:rPr>
          <w:color w:val="000000"/>
          <w:sz w:val="28"/>
          <w:szCs w:val="28"/>
        </w:rPr>
        <w:t xml:space="preserve"> </w:t>
      </w:r>
      <w:r w:rsidRPr="001B3132">
        <w:rPr>
          <w:color w:val="000000"/>
          <w:sz w:val="28"/>
          <w:szCs w:val="28"/>
        </w:rPr>
        <w:t xml:space="preserve"> допускается в соответствии с проектной документацией с обязательным выполнением специальных указаний проекта по технологии и устройству дополнительных конструктивных элементов (защитных слоев, изоляции и т.п.)</w:t>
      </w:r>
      <w:r w:rsidRPr="006E536B"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[5]</w:t>
      </w:r>
      <w:r w:rsidRPr="001B3132">
        <w:rPr>
          <w:color w:val="000000"/>
          <w:sz w:val="28"/>
          <w:szCs w:val="28"/>
        </w:rPr>
        <w:t>.</w:t>
      </w:r>
    </w:p>
    <w:p w:rsidR="00674C6E" w:rsidRPr="00520216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7.6 </w:t>
      </w:r>
      <w:r w:rsidRPr="00520216">
        <w:rPr>
          <w:sz w:val="28"/>
          <w:szCs w:val="28"/>
        </w:rPr>
        <w:t>При строительстве и эксплуатации дорожных производственных предприятий как промышленного типа (стационарного) так и подсобно-вспомогательного типа (передвижные, временные) должны соблюдаться установленные или вновь разработанные с учетом предельно допустимых концентраций (ПДК) предельно допустимые выбросы (ПДВ) или временно согласованные выбросы (ВСВ). Установленные нормы выбросов должны обеспечивать соблюдение предельно-допустимых концентраций (ПДК) для выбрасываемых веществ</w:t>
      </w:r>
      <w:r>
        <w:rPr>
          <w:sz w:val="28"/>
          <w:szCs w:val="28"/>
        </w:rPr>
        <w:t xml:space="preserve"> </w:t>
      </w:r>
      <w:r w:rsidRPr="007C7F75">
        <w:rPr>
          <w:sz w:val="28"/>
          <w:szCs w:val="28"/>
        </w:rPr>
        <w:t>[5]</w:t>
      </w:r>
      <w:r w:rsidRPr="00520216">
        <w:rPr>
          <w:sz w:val="28"/>
          <w:szCs w:val="28"/>
        </w:rPr>
        <w:t>.</w:t>
      </w:r>
    </w:p>
    <w:p w:rsidR="00674C6E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7.7 </w:t>
      </w:r>
      <w:r w:rsidRPr="001B3132">
        <w:rPr>
          <w:color w:val="000000"/>
          <w:sz w:val="28"/>
          <w:szCs w:val="28"/>
        </w:rPr>
        <w:t>На предприятиях и установках по добыче, производству и переработке минеральных материалов, предприятиях по обслуживанию и ремонту машин и механизмов, а также на подземных сооружениях</w:t>
      </w:r>
      <w:r w:rsidRPr="00C25954">
        <w:rPr>
          <w:color w:val="000000"/>
          <w:sz w:val="28"/>
          <w:szCs w:val="28"/>
        </w:rPr>
        <w:t xml:space="preserve"> </w:t>
      </w:r>
      <w:r w:rsidRPr="001B3132">
        <w:rPr>
          <w:color w:val="000000"/>
          <w:sz w:val="28"/>
          <w:szCs w:val="28"/>
        </w:rPr>
        <w:t>должны предусматриваться меры, обеспечивающие обезвреживание сточных вод, вредных веществ, отходов производства и других веществ и материалов или их локализацию в строго определенных границах и предотвращение проникновения в почву, недра, горные выработки, на земн</w:t>
      </w:r>
      <w:r>
        <w:rPr>
          <w:color w:val="000000"/>
          <w:sz w:val="28"/>
          <w:szCs w:val="28"/>
        </w:rPr>
        <w:t>ую поверхность и водные объекты</w:t>
      </w:r>
      <w:r w:rsidRPr="001B3132">
        <w:rPr>
          <w:color w:val="000000"/>
          <w:sz w:val="28"/>
          <w:szCs w:val="28"/>
        </w:rPr>
        <w:t xml:space="preserve"> в соответствии</w:t>
      </w:r>
      <w:r w:rsidR="00C529D6">
        <w:rPr>
          <w:color w:val="000000"/>
          <w:sz w:val="28"/>
          <w:szCs w:val="28"/>
        </w:rPr>
        <w:t xml:space="preserve"> с:</w:t>
      </w:r>
    </w:p>
    <w:p w:rsidR="00674C6E" w:rsidRPr="00C25954" w:rsidRDefault="00817591" w:rsidP="00817591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– </w:t>
      </w:r>
      <w:r w:rsidR="00674C6E" w:rsidRPr="00C25954">
        <w:rPr>
          <w:sz w:val="28"/>
          <w:szCs w:val="28"/>
        </w:rPr>
        <w:t>«Правила</w:t>
      </w:r>
      <w:r w:rsidR="00C529D6">
        <w:rPr>
          <w:sz w:val="28"/>
          <w:szCs w:val="28"/>
        </w:rPr>
        <w:t xml:space="preserve">ми </w:t>
      </w:r>
      <w:r w:rsidR="00674C6E" w:rsidRPr="00C25954">
        <w:rPr>
          <w:sz w:val="28"/>
          <w:szCs w:val="28"/>
        </w:rPr>
        <w:t xml:space="preserve"> охраны недр». ПБ 07-601-03;</w:t>
      </w:r>
    </w:p>
    <w:p w:rsidR="00674C6E" w:rsidRPr="00817591" w:rsidRDefault="00674C6E" w:rsidP="00817591">
      <w:pPr>
        <w:pStyle w:val="af0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17591">
        <w:rPr>
          <w:sz w:val="28"/>
          <w:szCs w:val="28"/>
        </w:rPr>
        <w:t>«ФЗ «О промышленной безопасности опасных производств и объектов» № 116-ФЗ от 27.07.1997г.;</w:t>
      </w:r>
    </w:p>
    <w:p w:rsidR="00674C6E" w:rsidRPr="00817591" w:rsidRDefault="00674C6E" w:rsidP="00817591">
      <w:pPr>
        <w:pStyle w:val="af0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17591">
        <w:rPr>
          <w:sz w:val="28"/>
          <w:szCs w:val="28"/>
        </w:rPr>
        <w:t>«ФЗ «Об  охране окружающей среды» № 7-ФЗ от 01.01.2002г.;</w:t>
      </w:r>
    </w:p>
    <w:p w:rsidR="00674C6E" w:rsidRPr="00817591" w:rsidRDefault="00674C6E" w:rsidP="00817591">
      <w:pPr>
        <w:pStyle w:val="af0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17591">
        <w:rPr>
          <w:sz w:val="28"/>
          <w:szCs w:val="28"/>
        </w:rPr>
        <w:t>«ФЗ «Об охране атмосферного воздуха» № 96-ФЗ от04.05.1999г.;</w:t>
      </w:r>
    </w:p>
    <w:p w:rsidR="00674C6E" w:rsidRPr="00817591" w:rsidRDefault="00C529D6" w:rsidP="00817591">
      <w:pPr>
        <w:pStyle w:val="af0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17591">
        <w:rPr>
          <w:sz w:val="28"/>
          <w:szCs w:val="28"/>
        </w:rPr>
        <w:t>«Земельным</w:t>
      </w:r>
      <w:r w:rsidR="00674C6E" w:rsidRPr="00817591">
        <w:rPr>
          <w:sz w:val="28"/>
          <w:szCs w:val="28"/>
        </w:rPr>
        <w:t xml:space="preserve"> кодекс</w:t>
      </w:r>
      <w:r w:rsidRPr="00817591">
        <w:rPr>
          <w:sz w:val="28"/>
          <w:szCs w:val="28"/>
        </w:rPr>
        <w:t xml:space="preserve">ом </w:t>
      </w:r>
      <w:r w:rsidR="00674C6E" w:rsidRPr="00817591">
        <w:rPr>
          <w:sz w:val="28"/>
          <w:szCs w:val="28"/>
        </w:rPr>
        <w:t xml:space="preserve"> РФ» (ЗК РФ) № 136 ФЗ от 25.10.2001 </w:t>
      </w:r>
      <w:r w:rsidRPr="00817591">
        <w:rPr>
          <w:sz w:val="28"/>
          <w:szCs w:val="28"/>
        </w:rPr>
        <w:t>г. ( с изменениями)</w:t>
      </w:r>
      <w:r w:rsidR="00674C6E" w:rsidRPr="00817591">
        <w:rPr>
          <w:sz w:val="28"/>
          <w:szCs w:val="28"/>
        </w:rPr>
        <w:t>;</w:t>
      </w:r>
    </w:p>
    <w:p w:rsidR="00674C6E" w:rsidRPr="00C25954" w:rsidRDefault="00817591" w:rsidP="00817591">
      <w:pPr>
        <w:spacing w:line="360" w:lineRule="auto"/>
        <w:ind w:left="426"/>
        <w:rPr>
          <w:sz w:val="28"/>
          <w:szCs w:val="28"/>
        </w:rPr>
      </w:pPr>
      <w:r w:rsidRPr="00F5683C">
        <w:rPr>
          <w:rFonts w:hint="eastAsia"/>
          <w:sz w:val="28"/>
          <w:szCs w:val="28"/>
        </w:rPr>
        <w:t>–</w:t>
      </w:r>
      <w:r w:rsidRPr="00F5683C">
        <w:rPr>
          <w:sz w:val="28"/>
          <w:szCs w:val="28"/>
        </w:rPr>
        <w:t xml:space="preserve">  </w:t>
      </w:r>
      <w:r w:rsidR="00674C6E" w:rsidRPr="00C25954">
        <w:rPr>
          <w:sz w:val="28"/>
          <w:szCs w:val="28"/>
        </w:rPr>
        <w:t>«Закон</w:t>
      </w:r>
      <w:r w:rsidR="00C529D6">
        <w:rPr>
          <w:sz w:val="28"/>
          <w:szCs w:val="28"/>
        </w:rPr>
        <w:t xml:space="preserve">ом </w:t>
      </w:r>
      <w:r w:rsidR="00674C6E" w:rsidRPr="00C25954">
        <w:rPr>
          <w:sz w:val="28"/>
          <w:szCs w:val="28"/>
        </w:rPr>
        <w:t xml:space="preserve"> о недрах» от 21.02.1992</w:t>
      </w:r>
      <w:r w:rsidR="00674C6E">
        <w:rPr>
          <w:sz w:val="28"/>
          <w:szCs w:val="28"/>
        </w:rPr>
        <w:t xml:space="preserve"> </w:t>
      </w:r>
      <w:r w:rsidR="00DD20F9">
        <w:rPr>
          <w:sz w:val="28"/>
          <w:szCs w:val="28"/>
        </w:rPr>
        <w:t>г. № 20395-1 (с изменениями).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7.8 </w:t>
      </w:r>
      <w:r w:rsidRPr="001B3132">
        <w:rPr>
          <w:color w:val="000000"/>
          <w:sz w:val="28"/>
          <w:szCs w:val="28"/>
        </w:rPr>
        <w:t>Транспортирование исходных компонентов и готовых материалов, как правило, должно осуществляться с помощью транспортных систем, снабженных укрытиями.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7.9 </w:t>
      </w:r>
      <w:r w:rsidRPr="001B3132">
        <w:rPr>
          <w:color w:val="000000"/>
          <w:sz w:val="28"/>
          <w:szCs w:val="28"/>
        </w:rPr>
        <w:t>При хранении</w:t>
      </w:r>
      <w:r w:rsidR="00DD20F9">
        <w:rPr>
          <w:color w:val="000000"/>
          <w:sz w:val="28"/>
          <w:szCs w:val="28"/>
        </w:rPr>
        <w:t xml:space="preserve"> инертных материалов</w:t>
      </w:r>
      <w:r w:rsidRPr="001B3132">
        <w:rPr>
          <w:color w:val="000000"/>
          <w:sz w:val="28"/>
          <w:szCs w:val="28"/>
        </w:rPr>
        <w:t xml:space="preserve"> (каменные материалы, песок</w:t>
      </w:r>
      <w:r w:rsidR="00DD20F9">
        <w:rPr>
          <w:color w:val="000000"/>
          <w:sz w:val="28"/>
          <w:szCs w:val="28"/>
        </w:rPr>
        <w:t xml:space="preserve">) </w:t>
      </w:r>
      <w:r w:rsidRPr="001B3132">
        <w:rPr>
          <w:color w:val="000000"/>
          <w:sz w:val="28"/>
          <w:szCs w:val="28"/>
        </w:rPr>
        <w:t xml:space="preserve"> должны быть приняты меры для предотвращения размыва ливневыми и талыми водами и выноса материалов в водотоки. Это достигается складированием</w:t>
      </w:r>
      <w:r w:rsidR="00DD20F9">
        <w:rPr>
          <w:color w:val="000000"/>
          <w:sz w:val="28"/>
          <w:szCs w:val="28"/>
        </w:rPr>
        <w:t xml:space="preserve"> материалов</w:t>
      </w:r>
      <w:r w:rsidRPr="001B3132">
        <w:rPr>
          <w:color w:val="000000"/>
          <w:sz w:val="28"/>
          <w:szCs w:val="28"/>
        </w:rPr>
        <w:t xml:space="preserve"> на возвышенных площадках с уплотненной или защищенной покрытием поверхностью, вертикальной планировкой территории, устройством нагорных и водоотводных канав по периметру площадки для хранения. Хранение</w:t>
      </w:r>
      <w:r w:rsidR="00DD20F9">
        <w:rPr>
          <w:color w:val="000000"/>
          <w:sz w:val="28"/>
          <w:szCs w:val="28"/>
        </w:rPr>
        <w:t xml:space="preserve"> инертных материалов </w:t>
      </w:r>
      <w:r w:rsidRPr="001B3132">
        <w:rPr>
          <w:color w:val="000000"/>
          <w:sz w:val="28"/>
          <w:szCs w:val="28"/>
        </w:rPr>
        <w:t xml:space="preserve"> в прибрежных полосах (зонах) рыбохозяйственных водоемов допускается только по согласованию с органами рыбоохраны.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7.10 </w:t>
      </w:r>
      <w:r w:rsidRPr="001B3132">
        <w:rPr>
          <w:color w:val="000000"/>
          <w:sz w:val="28"/>
          <w:szCs w:val="28"/>
        </w:rPr>
        <w:t>Хранение материалов, активно взаимодействующих с водой (цемент, известь, соли и т.п.) следует осуществлять только в специальных складах под кр</w:t>
      </w:r>
      <w:r w:rsidR="00947129">
        <w:rPr>
          <w:color w:val="000000"/>
          <w:sz w:val="28"/>
          <w:szCs w:val="28"/>
        </w:rPr>
        <w:t>ышей или</w:t>
      </w:r>
      <w:r w:rsidRPr="001B3132">
        <w:rPr>
          <w:color w:val="000000"/>
          <w:sz w:val="28"/>
          <w:szCs w:val="28"/>
        </w:rPr>
        <w:t xml:space="preserve"> в герметических емкостях с механизированной погрузкой и разгрузкой.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7.11 </w:t>
      </w:r>
      <w:r w:rsidRPr="001B3132">
        <w:rPr>
          <w:color w:val="000000"/>
          <w:sz w:val="28"/>
          <w:szCs w:val="28"/>
        </w:rPr>
        <w:t xml:space="preserve">При подземном хранении веществ и материалов, захоронении в согласованном с органами госнадзора порядке вредных веществ и отходов производства должны предусматриваться меры, исключающие их распространение за </w:t>
      </w:r>
      <w:r w:rsidR="00947129">
        <w:rPr>
          <w:color w:val="000000"/>
          <w:sz w:val="28"/>
          <w:szCs w:val="28"/>
        </w:rPr>
        <w:t>пределы отведенных для этих целе</w:t>
      </w:r>
      <w:r w:rsidRPr="001B3132">
        <w:rPr>
          <w:color w:val="000000"/>
          <w:sz w:val="28"/>
          <w:szCs w:val="28"/>
        </w:rPr>
        <w:t>й мест и проникновение в подземные и поверхностные воды.</w:t>
      </w:r>
    </w:p>
    <w:p w:rsidR="00674C6E" w:rsidRPr="001B3132" w:rsidRDefault="00674C6E" w:rsidP="00674C6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7.12 </w:t>
      </w:r>
      <w:r w:rsidRPr="001B3132">
        <w:rPr>
          <w:color w:val="000000"/>
          <w:sz w:val="28"/>
          <w:szCs w:val="28"/>
        </w:rPr>
        <w:t xml:space="preserve">Погрузку и выгрузку пылящих материалов (цемент, минеральный порошок и т.п.) следует производить </w:t>
      </w:r>
      <w:r w:rsidR="00947129">
        <w:rPr>
          <w:color w:val="000000"/>
          <w:sz w:val="28"/>
          <w:szCs w:val="28"/>
        </w:rPr>
        <w:t xml:space="preserve">с использованием специальных машин. </w:t>
      </w:r>
      <w:r w:rsidRPr="001B3132">
        <w:rPr>
          <w:color w:val="000000"/>
          <w:sz w:val="28"/>
          <w:szCs w:val="28"/>
        </w:rPr>
        <w:t>Ручные работы с этими материалами допускаются как исключение при принятии соответствующих мер против рас</w:t>
      </w:r>
      <w:r w:rsidR="00947129">
        <w:rPr>
          <w:color w:val="000000"/>
          <w:sz w:val="28"/>
          <w:szCs w:val="28"/>
        </w:rPr>
        <w:t>пыления</w:t>
      </w:r>
      <w:r w:rsidRPr="001B3132">
        <w:rPr>
          <w:color w:val="000000"/>
          <w:sz w:val="28"/>
          <w:szCs w:val="28"/>
        </w:rPr>
        <w:t>.</w:t>
      </w:r>
    </w:p>
    <w:p w:rsidR="00674C6E" w:rsidRPr="008A0905" w:rsidRDefault="00674C6E" w:rsidP="00674C6E">
      <w:pPr>
        <w:tabs>
          <w:tab w:val="left" w:pos="1289"/>
        </w:tabs>
        <w:spacing w:line="360" w:lineRule="auto"/>
      </w:pPr>
    </w:p>
    <w:p w:rsidR="00F5683C" w:rsidRPr="008A0905" w:rsidRDefault="00F5683C" w:rsidP="00674C6E">
      <w:pPr>
        <w:tabs>
          <w:tab w:val="left" w:pos="1289"/>
        </w:tabs>
        <w:spacing w:line="360" w:lineRule="auto"/>
      </w:pPr>
    </w:p>
    <w:p w:rsidR="00674C6E" w:rsidRPr="009A33D3" w:rsidRDefault="00674C6E" w:rsidP="00674C6E">
      <w:pPr>
        <w:tabs>
          <w:tab w:val="left" w:pos="1289"/>
        </w:tabs>
        <w:jc w:val="center"/>
        <w:rPr>
          <w:b/>
          <w:sz w:val="28"/>
          <w:szCs w:val="28"/>
        </w:rPr>
      </w:pPr>
      <w:r w:rsidRPr="009A33D3">
        <w:rPr>
          <w:b/>
          <w:sz w:val="28"/>
          <w:szCs w:val="28"/>
        </w:rPr>
        <w:t>Приложение А</w:t>
      </w:r>
    </w:p>
    <w:p w:rsidR="00674C6E" w:rsidRPr="009A33D3" w:rsidRDefault="00947129" w:rsidP="00674C6E">
      <w:pPr>
        <w:tabs>
          <w:tab w:val="left" w:pos="128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(обязательное</w:t>
      </w:r>
      <w:r w:rsidR="00674C6E" w:rsidRPr="009A33D3">
        <w:rPr>
          <w:sz w:val="28"/>
          <w:szCs w:val="28"/>
        </w:rPr>
        <w:t>)</w:t>
      </w:r>
    </w:p>
    <w:p w:rsidR="00674C6E" w:rsidRPr="009A33D3" w:rsidRDefault="00674C6E" w:rsidP="00674C6E">
      <w:pPr>
        <w:tabs>
          <w:tab w:val="left" w:pos="1289"/>
        </w:tabs>
        <w:jc w:val="center"/>
        <w:rPr>
          <w:sz w:val="28"/>
          <w:szCs w:val="28"/>
        </w:rPr>
      </w:pPr>
    </w:p>
    <w:p w:rsidR="00674C6E" w:rsidRPr="009A33D3" w:rsidRDefault="00674C6E" w:rsidP="00674C6E">
      <w:pPr>
        <w:tabs>
          <w:tab w:val="left" w:pos="1289"/>
        </w:tabs>
        <w:jc w:val="center"/>
        <w:rPr>
          <w:b/>
          <w:sz w:val="28"/>
          <w:szCs w:val="28"/>
        </w:rPr>
      </w:pPr>
      <w:r w:rsidRPr="009A33D3">
        <w:rPr>
          <w:b/>
          <w:sz w:val="28"/>
          <w:szCs w:val="28"/>
        </w:rPr>
        <w:t>Определение общего модуля упругости основания при испытании колесом автомобиля</w:t>
      </w:r>
    </w:p>
    <w:p w:rsidR="00674C6E" w:rsidRDefault="00674C6E" w:rsidP="00674C6E">
      <w:pPr>
        <w:tabs>
          <w:tab w:val="left" w:pos="1289"/>
        </w:tabs>
        <w:jc w:val="center"/>
        <w:rPr>
          <w:b/>
          <w:sz w:val="32"/>
          <w:szCs w:val="32"/>
        </w:rPr>
      </w:pPr>
    </w:p>
    <w:p w:rsidR="00674C6E" w:rsidRPr="00114A48" w:rsidRDefault="00674C6E" w:rsidP="00674C6E">
      <w:pPr>
        <w:spacing w:before="100" w:beforeAutospacing="1" w:after="100" w:afterAutospacing="1" w:line="360" w:lineRule="auto"/>
        <w:ind w:firstLine="708"/>
        <w:jc w:val="both"/>
        <w:rPr>
          <w:sz w:val="28"/>
          <w:szCs w:val="28"/>
        </w:rPr>
      </w:pPr>
      <w:r w:rsidRPr="00114A48">
        <w:rPr>
          <w:sz w:val="28"/>
          <w:szCs w:val="28"/>
        </w:rPr>
        <w:t>Общий модуль упругости осно</w:t>
      </w:r>
      <w:r w:rsidR="00947129">
        <w:rPr>
          <w:sz w:val="28"/>
          <w:szCs w:val="28"/>
        </w:rPr>
        <w:t>вания</w:t>
      </w:r>
      <w:r w:rsidRPr="00114A48">
        <w:rPr>
          <w:sz w:val="28"/>
          <w:szCs w:val="28"/>
        </w:rPr>
        <w:t xml:space="preserve"> устанавливается по формуле деформирования однородного упругого полупространства:</w:t>
      </w:r>
    </w:p>
    <w:p w:rsidR="00674C6E" w:rsidRPr="009A33D3" w:rsidRDefault="00674C6E" w:rsidP="00674C6E">
      <w:pPr>
        <w:spacing w:before="100" w:beforeAutospacing="1" w:after="100" w:afterAutospacing="1" w:line="360" w:lineRule="auto"/>
        <w:rPr>
          <w:sz w:val="28"/>
          <w:szCs w:val="28"/>
        </w:rPr>
      </w:pPr>
      <w:r w:rsidRPr="009A33D3"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  <w:vertAlign w:val="subscript"/>
        </w:rPr>
        <w:t xml:space="preserve">                                                                        </w:t>
      </w:r>
      <w:r w:rsidRPr="009A33D3">
        <w:rPr>
          <w:sz w:val="28"/>
          <w:szCs w:val="28"/>
          <w:vertAlign w:val="subscript"/>
        </w:rPr>
        <w:t xml:space="preserve">       </w:t>
      </w:r>
      <w:r>
        <w:rPr>
          <w:noProof/>
          <w:sz w:val="28"/>
          <w:szCs w:val="28"/>
          <w:vertAlign w:val="subscript"/>
        </w:rPr>
        <w:drawing>
          <wp:inline distT="0" distB="0" distL="0" distR="0">
            <wp:extent cx="1123950" cy="419100"/>
            <wp:effectExtent l="0" t="0" r="0" b="0"/>
            <wp:docPr id="3" name="Рисунок 3" descr="http://www.gostrf.com/Basesdoc/45/45253/x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ostrf.com/Basesdoc/45/45253/x018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33D3">
        <w:rPr>
          <w:sz w:val="28"/>
          <w:szCs w:val="28"/>
          <w:vertAlign w:val="subscript"/>
        </w:rPr>
        <w:t xml:space="preserve">         </w:t>
      </w:r>
      <w:r>
        <w:rPr>
          <w:sz w:val="28"/>
          <w:szCs w:val="28"/>
          <w:vertAlign w:val="subscript"/>
        </w:rPr>
        <w:t xml:space="preserve">         </w:t>
      </w:r>
      <w:r w:rsidRPr="009A33D3">
        <w:rPr>
          <w:sz w:val="28"/>
          <w:szCs w:val="28"/>
          <w:vertAlign w:val="subscript"/>
        </w:rPr>
        <w:t xml:space="preserve">                                                      </w:t>
      </w:r>
      <w:r w:rsidRPr="009A33D3">
        <w:rPr>
          <w:sz w:val="28"/>
          <w:szCs w:val="28"/>
        </w:rPr>
        <w:t>(А1)</w:t>
      </w:r>
      <w:r w:rsidRPr="009A33D3">
        <w:rPr>
          <w:sz w:val="28"/>
          <w:szCs w:val="28"/>
          <w:vertAlign w:val="subscript"/>
        </w:rPr>
        <w:t xml:space="preserve">             </w:t>
      </w:r>
    </w:p>
    <w:p w:rsidR="00674C6E" w:rsidRPr="00114A48" w:rsidRDefault="003E0BDA" w:rsidP="00674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4C6E" w:rsidRPr="00114A48">
        <w:rPr>
          <w:sz w:val="28"/>
          <w:szCs w:val="28"/>
        </w:rPr>
        <w:t xml:space="preserve">где </w:t>
      </w:r>
      <w:r w:rsidR="00674C6E" w:rsidRPr="00114A48">
        <w:rPr>
          <w:i/>
          <w:iCs/>
          <w:sz w:val="28"/>
          <w:szCs w:val="28"/>
        </w:rPr>
        <w:t>D</w:t>
      </w:r>
      <w:r w:rsidR="00674C6E" w:rsidRPr="00114A48">
        <w:rPr>
          <w:sz w:val="28"/>
          <w:szCs w:val="28"/>
        </w:rPr>
        <w:t xml:space="preserve"> - диаметр круглого гибкого штампа, передающего нагрузку, м;</w:t>
      </w:r>
    </w:p>
    <w:p w:rsidR="00674C6E" w:rsidRPr="00114A48" w:rsidRDefault="00674C6E" w:rsidP="00674C6E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</w:t>
      </w:r>
      <w:r w:rsidR="003E0BDA">
        <w:rPr>
          <w:i/>
          <w:iCs/>
          <w:sz w:val="28"/>
          <w:szCs w:val="28"/>
        </w:rPr>
        <w:t xml:space="preserve">  </w:t>
      </w:r>
      <w:r>
        <w:rPr>
          <w:i/>
          <w:iCs/>
          <w:sz w:val="28"/>
          <w:szCs w:val="28"/>
        </w:rPr>
        <w:t xml:space="preserve"> </w:t>
      </w:r>
      <w:r w:rsidRPr="00114A48">
        <w:rPr>
          <w:i/>
          <w:iCs/>
          <w:sz w:val="28"/>
          <w:szCs w:val="28"/>
        </w:rPr>
        <w:t>P</w:t>
      </w:r>
      <w:r w:rsidRPr="00114A48">
        <w:rPr>
          <w:sz w:val="28"/>
          <w:szCs w:val="28"/>
        </w:rPr>
        <w:t xml:space="preserve"> - общая нагрузка, Н;</w:t>
      </w:r>
    </w:p>
    <w:p w:rsidR="00674C6E" w:rsidRPr="00114A48" w:rsidRDefault="00674C6E" w:rsidP="00674C6E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      </w:t>
      </w:r>
      <w:r w:rsidR="003E0BDA">
        <w:rPr>
          <w:i/>
          <w:iCs/>
          <w:sz w:val="28"/>
          <w:szCs w:val="28"/>
        </w:rPr>
        <w:t xml:space="preserve">  </w:t>
      </w:r>
      <w:r>
        <w:rPr>
          <w:i/>
          <w:iCs/>
          <w:sz w:val="28"/>
          <w:szCs w:val="28"/>
        </w:rPr>
        <w:t xml:space="preserve"> </w:t>
      </w:r>
      <w:r w:rsidRPr="00114A48">
        <w:rPr>
          <w:i/>
          <w:iCs/>
          <w:sz w:val="28"/>
          <w:szCs w:val="28"/>
        </w:rPr>
        <w:t xml:space="preserve">l </w:t>
      </w:r>
      <w:r w:rsidRPr="00114A48">
        <w:rPr>
          <w:sz w:val="28"/>
          <w:szCs w:val="28"/>
        </w:rPr>
        <w:t>- упруг</w:t>
      </w:r>
      <w:r w:rsidR="003172BB">
        <w:rPr>
          <w:sz w:val="28"/>
          <w:szCs w:val="28"/>
        </w:rPr>
        <w:t>ий прогиб</w:t>
      </w:r>
      <w:r w:rsidRPr="00114A48">
        <w:rPr>
          <w:sz w:val="28"/>
          <w:szCs w:val="28"/>
        </w:rPr>
        <w:t>, м.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 w:rsidRPr="00114A48">
        <w:rPr>
          <w:sz w:val="28"/>
          <w:szCs w:val="28"/>
        </w:rPr>
        <w:t xml:space="preserve">При испытании задним сдвоенным колесом грузового автомобиля упругий прогиб измеряется между баллонами колеса, в стороне от действующей нагрузки. </w:t>
      </w:r>
    </w:p>
    <w:p w:rsidR="00674C6E" w:rsidRPr="00114A48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 w:rsidRPr="00114A48">
        <w:rPr>
          <w:sz w:val="28"/>
          <w:szCs w:val="28"/>
        </w:rPr>
        <w:t xml:space="preserve">Прогиб в стороне от оси действующей нагрузки на расстоянии 17,5 </w:t>
      </w:r>
      <w:r w:rsidR="00F5683C" w:rsidRPr="00F5683C">
        <w:rPr>
          <w:sz w:val="28"/>
          <w:szCs w:val="28"/>
        </w:rPr>
        <w:t>–</w:t>
      </w:r>
      <w:r w:rsidRPr="00114A48">
        <w:rPr>
          <w:sz w:val="28"/>
          <w:szCs w:val="28"/>
        </w:rPr>
        <w:t xml:space="preserve"> 18,5</w:t>
      </w:r>
      <w:r w:rsidR="00F5683C">
        <w:rPr>
          <w:sz w:val="28"/>
          <w:szCs w:val="28"/>
          <w:lang w:val="en-US"/>
        </w:rPr>
        <w:t> </w:t>
      </w:r>
      <w:r w:rsidRPr="00114A48">
        <w:rPr>
          <w:sz w:val="28"/>
          <w:szCs w:val="28"/>
        </w:rPr>
        <w:t>см в среднем в 1,6 раза меньше, чем по оси нагружения. Исходя из этого, общий модуль упругости основания по данным испытаний колесом автомобиля рассчитывают по формуле</w:t>
      </w:r>
    </w:p>
    <w:p w:rsidR="00674C6E" w:rsidRPr="009A33D3" w:rsidRDefault="00674C6E" w:rsidP="00674C6E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</w:t>
      </w:r>
      <w:r>
        <w:rPr>
          <w:noProof/>
          <w:sz w:val="28"/>
          <w:szCs w:val="28"/>
          <w:vertAlign w:val="subscript"/>
        </w:rPr>
        <w:drawing>
          <wp:inline distT="0" distB="0" distL="0" distR="0">
            <wp:extent cx="1885950" cy="419100"/>
            <wp:effectExtent l="0" t="0" r="0" b="0"/>
            <wp:docPr id="4" name="Рисунок 4" descr="http://www.gostrf.com/Basesdoc/45/45253/x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ostrf.com/Basesdoc/45/45253/x020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vertAlign w:val="subscript"/>
        </w:rPr>
        <w:t xml:space="preserve">                                                           </w:t>
      </w:r>
      <w:r>
        <w:rPr>
          <w:sz w:val="28"/>
          <w:szCs w:val="28"/>
        </w:rPr>
        <w:t>(А2)</w:t>
      </w:r>
    </w:p>
    <w:p w:rsidR="00674C6E" w:rsidRDefault="00674C6E" w:rsidP="00674C6E">
      <w:pPr>
        <w:spacing w:line="360" w:lineRule="auto"/>
        <w:ind w:firstLine="709"/>
        <w:jc w:val="both"/>
        <w:rPr>
          <w:sz w:val="28"/>
          <w:szCs w:val="28"/>
        </w:rPr>
      </w:pPr>
      <w:r w:rsidRPr="00114A48">
        <w:rPr>
          <w:sz w:val="28"/>
          <w:szCs w:val="28"/>
        </w:rPr>
        <w:t xml:space="preserve">Для испытания оснований применяют двухосный грузовой автомобиль с нагрузкой от сдвоенного заднего колеса не менее 35 кН. Значение нагрузки </w:t>
      </w:r>
      <w:r w:rsidRPr="00114A48">
        <w:rPr>
          <w:i/>
          <w:iCs/>
          <w:sz w:val="28"/>
          <w:szCs w:val="28"/>
        </w:rPr>
        <w:t>Р</w:t>
      </w:r>
      <w:r w:rsidRPr="00114A48">
        <w:rPr>
          <w:sz w:val="28"/>
          <w:szCs w:val="28"/>
        </w:rPr>
        <w:t xml:space="preserve"> устанавливается перед проведением испытаний на автомобильных весах.</w:t>
      </w:r>
    </w:p>
    <w:p w:rsidR="00674C6E" w:rsidRDefault="00674C6E" w:rsidP="00674C6E">
      <w:pPr>
        <w:tabs>
          <w:tab w:val="left" w:pos="1289"/>
        </w:tabs>
        <w:jc w:val="center"/>
        <w:rPr>
          <w:b/>
          <w:sz w:val="32"/>
          <w:szCs w:val="32"/>
        </w:rPr>
      </w:pPr>
    </w:p>
    <w:p w:rsidR="00674C6E" w:rsidRDefault="00674C6E" w:rsidP="00674C6E">
      <w:pPr>
        <w:tabs>
          <w:tab w:val="left" w:pos="128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Библиография</w:t>
      </w:r>
    </w:p>
    <w:p w:rsidR="00674C6E" w:rsidRPr="00562A2F" w:rsidRDefault="00674C6E" w:rsidP="00674C6E">
      <w:pPr>
        <w:rPr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551"/>
        <w:gridCol w:w="5954"/>
      </w:tblGrid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spacing w:line="360" w:lineRule="auto"/>
              <w:jc w:val="center"/>
            </w:pPr>
            <w:r w:rsidRPr="00F5683C">
              <w:rPr>
                <w:sz w:val="28"/>
                <w:szCs w:val="28"/>
              </w:rPr>
              <w:t>[1]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center"/>
            </w:pPr>
            <w:r w:rsidRPr="00F5683C">
              <w:rPr>
                <w:sz w:val="28"/>
                <w:szCs w:val="28"/>
              </w:rPr>
              <w:t>ВСН 55-69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>Инструкция по определению требуемой плотности и контролю за уплотнением земляного полотна автомобильных дорог, Москва, Минтрансстрой СССР, 1969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[2]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center"/>
            </w:pPr>
            <w:r w:rsidRPr="00F5683C">
              <w:rPr>
                <w:sz w:val="28"/>
                <w:szCs w:val="28"/>
              </w:rPr>
              <w:t>ВСН 8-89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>Инструкция по охране природной среды при ремонте, строительстве и содержании автомобильных дорог, Москва, Минавтодор РСФСР, 1990</w:t>
            </w:r>
          </w:p>
        </w:tc>
      </w:tr>
      <w:tr w:rsidR="00674C6E" w:rsidRPr="00F5683C" w:rsidTr="008168C9">
        <w:trPr>
          <w:trHeight w:val="345"/>
        </w:trPr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[3]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>СНиП 3.06.03 – 85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 xml:space="preserve">Автомобильные дороги, Москва, Госстрой </w:t>
            </w:r>
            <w:r w:rsidRPr="00F5683C">
              <w:rPr>
                <w:sz w:val="28"/>
                <w:szCs w:val="28"/>
              </w:rPr>
              <w:lastRenderedPageBreak/>
              <w:t>СССР, 1986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lastRenderedPageBreak/>
              <w:t>[4]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>СНиП 12-03-2001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sz w:val="28"/>
                <w:szCs w:val="28"/>
              </w:rPr>
              <w:t>Безопасность труда в строительстве. Часть 1. Общие требования, Москва, Госстрой России, 2001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[5]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ТУ 48-0114-19-84.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Шламы нефелиновые (белитовые) глиноземного производства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[6]</w:t>
            </w:r>
          </w:p>
        </w:tc>
        <w:tc>
          <w:tcPr>
            <w:tcW w:w="2551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ТУ 48-2853-3/0-85</w:t>
            </w:r>
          </w:p>
        </w:tc>
        <w:tc>
          <w:tcPr>
            <w:tcW w:w="5954" w:type="dxa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Отвальный красный шлам для дорожного строительства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[7]</w:t>
            </w:r>
          </w:p>
        </w:tc>
        <w:tc>
          <w:tcPr>
            <w:tcW w:w="8505" w:type="dxa"/>
            <w:gridSpan w:val="2"/>
          </w:tcPr>
          <w:p w:rsidR="00674C6E" w:rsidRPr="00F5683C" w:rsidRDefault="00674C6E" w:rsidP="008168C9">
            <w:pPr>
              <w:spacing w:line="360" w:lineRule="auto"/>
              <w:jc w:val="both"/>
              <w:rPr>
                <w:rStyle w:val="apple-style-span"/>
                <w:color w:val="000000"/>
              </w:rPr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Методические рекомендации по устройству дорожных оснований и переходных покрытий с применением белитового шлама в нефтегазогосных районах Западной Сибири, Москва, Союздорнии, 1986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[8]</w:t>
            </w:r>
          </w:p>
        </w:tc>
        <w:tc>
          <w:tcPr>
            <w:tcW w:w="8505" w:type="dxa"/>
            <w:gridSpan w:val="2"/>
          </w:tcPr>
          <w:p w:rsidR="00674C6E" w:rsidRPr="00F5683C" w:rsidRDefault="00674C6E" w:rsidP="008168C9">
            <w:pPr>
              <w:spacing w:line="360" w:lineRule="auto"/>
              <w:jc w:val="both"/>
              <w:rPr>
                <w:rStyle w:val="apple-style-span"/>
                <w:color w:val="000000"/>
              </w:rPr>
            </w:pPr>
            <w:r w:rsidRPr="00F5683C">
              <w:rPr>
                <w:rStyle w:val="apple-style-span"/>
                <w:color w:val="000000"/>
                <w:sz w:val="28"/>
                <w:szCs w:val="28"/>
              </w:rPr>
              <w:t>Методические реконмендации по повышению качества дорожных оснований из щебня различных пород, Москва, Союздорнии, 1980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[9]</w:t>
            </w:r>
          </w:p>
        </w:tc>
        <w:tc>
          <w:tcPr>
            <w:tcW w:w="8505" w:type="dxa"/>
            <w:gridSpan w:val="2"/>
          </w:tcPr>
          <w:p w:rsidR="00674C6E" w:rsidRPr="00F5683C" w:rsidRDefault="00674C6E" w:rsidP="008168C9">
            <w:pPr>
              <w:spacing w:line="360" w:lineRule="auto"/>
              <w:jc w:val="both"/>
              <w:rPr>
                <w:rStyle w:val="apple-style-span"/>
                <w:bCs/>
                <w:color w:val="000000"/>
              </w:rPr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Ковалев П.В., Мансветов А.Б., Свежинская И.М. </w:t>
            </w:r>
            <w:r w:rsidRPr="00F5683C">
              <w:rPr>
                <w:rStyle w:val="apple-style-span"/>
                <w:color w:val="000000"/>
                <w:sz w:val="28"/>
                <w:szCs w:val="28"/>
              </w:rPr>
              <w:t>Пособие по производственному контролю качества при строительстве автомобильных дорог. М.: НИЦ «Инженер», 1998</w:t>
            </w:r>
          </w:p>
        </w:tc>
      </w:tr>
      <w:tr w:rsidR="00674C6E" w:rsidRPr="00F5683C" w:rsidTr="008168C9">
        <w:tc>
          <w:tcPr>
            <w:tcW w:w="959" w:type="dxa"/>
          </w:tcPr>
          <w:p w:rsidR="00674C6E" w:rsidRPr="00F5683C" w:rsidRDefault="00674C6E" w:rsidP="008168C9">
            <w:pPr>
              <w:jc w:val="center"/>
            </w:pPr>
            <w:r w:rsidRPr="00F5683C">
              <w:rPr>
                <w:sz w:val="28"/>
                <w:szCs w:val="28"/>
              </w:rPr>
              <w:t>[10]</w:t>
            </w:r>
          </w:p>
        </w:tc>
        <w:tc>
          <w:tcPr>
            <w:tcW w:w="8505" w:type="dxa"/>
            <w:gridSpan w:val="2"/>
          </w:tcPr>
          <w:p w:rsidR="00674C6E" w:rsidRPr="00F5683C" w:rsidRDefault="00674C6E" w:rsidP="008168C9">
            <w:pPr>
              <w:spacing w:line="360" w:lineRule="auto"/>
              <w:jc w:val="both"/>
            </w:pPr>
            <w:r w:rsidRPr="00F5683C">
              <w:rPr>
                <w:rStyle w:val="apple-style-span"/>
                <w:bCs/>
                <w:color w:val="000000"/>
                <w:sz w:val="28"/>
                <w:szCs w:val="28"/>
              </w:rPr>
              <w:t>Методические рекомендации по охране окружающей среды при строительстве и реконструкции автомобильных дорог.</w:t>
            </w:r>
            <w:r w:rsidRPr="00F5683C">
              <w:rPr>
                <w:rStyle w:val="apple-style-span"/>
                <w:color w:val="000000"/>
                <w:sz w:val="28"/>
                <w:szCs w:val="28"/>
              </w:rPr>
              <w:t xml:space="preserve"> М.: Союздорнии, 1999</w:t>
            </w:r>
          </w:p>
        </w:tc>
      </w:tr>
    </w:tbl>
    <w:p w:rsidR="00674C6E" w:rsidRDefault="00674C6E" w:rsidP="00674C6E">
      <w:pPr>
        <w:spacing w:line="360" w:lineRule="auto"/>
        <w:ind w:firstLine="709"/>
        <w:jc w:val="both"/>
      </w:pPr>
    </w:p>
    <w:p w:rsidR="00674C6E" w:rsidRDefault="00674C6E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/>
    <w:p w:rsidR="00F66F3B" w:rsidRDefault="00F66F3B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Default="00F5683C">
      <w:pPr>
        <w:rPr>
          <w:lang w:val="en-US"/>
        </w:rPr>
      </w:pPr>
    </w:p>
    <w:p w:rsidR="00F5683C" w:rsidRPr="00F5683C" w:rsidRDefault="00F5683C">
      <w:pPr>
        <w:rPr>
          <w:lang w:val="en-US"/>
        </w:rPr>
      </w:pPr>
    </w:p>
    <w:p w:rsidR="00F66F3B" w:rsidRDefault="00F66F3B"/>
    <w:p w:rsidR="00F66F3B" w:rsidRDefault="00F66F3B"/>
    <w:p w:rsidR="00F66F3B" w:rsidRPr="00FF4148" w:rsidRDefault="00F66F3B" w:rsidP="00F66F3B">
      <w:pPr>
        <w:spacing w:line="360" w:lineRule="auto"/>
        <w:jc w:val="center"/>
        <w:rPr>
          <w:b/>
          <w:sz w:val="32"/>
          <w:szCs w:val="32"/>
        </w:rPr>
      </w:pPr>
      <w:r w:rsidRPr="00FF4148">
        <w:rPr>
          <w:b/>
          <w:sz w:val="32"/>
          <w:szCs w:val="32"/>
        </w:rPr>
        <w:t>ПОЯСНИТЕЛЬНАЯ  ЗАПИСКА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стандарта «Строительство щ</w:t>
      </w:r>
      <w:r w:rsidR="00DE6D8E">
        <w:rPr>
          <w:sz w:val="28"/>
          <w:szCs w:val="28"/>
        </w:rPr>
        <w:t>ебеночных оснований, обработанных</w:t>
      </w:r>
      <w:r>
        <w:rPr>
          <w:sz w:val="28"/>
          <w:szCs w:val="28"/>
        </w:rPr>
        <w:t xml:space="preserve"> в верхней части цементопесчаной смесью и</w:t>
      </w:r>
      <w:r w:rsidR="00DE6D8E">
        <w:rPr>
          <w:sz w:val="28"/>
          <w:szCs w:val="28"/>
        </w:rPr>
        <w:t>ли  белитовым шламом по способу пропитки</w:t>
      </w:r>
      <w:r>
        <w:rPr>
          <w:sz w:val="28"/>
          <w:szCs w:val="28"/>
        </w:rPr>
        <w:t>»</w:t>
      </w:r>
    </w:p>
    <w:p w:rsidR="00F66F3B" w:rsidRDefault="00F66F3B" w:rsidP="00F66F3B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Основание для разработки стандарта</w:t>
      </w:r>
    </w:p>
    <w:p w:rsidR="00F66F3B" w:rsidRDefault="00F66F3B" w:rsidP="00F66F3B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Приказ Минрегионразвития № 624 и п.16 Программы стандартизации Национального объединения строителей на 2010 – 2011 годы.</w:t>
      </w:r>
    </w:p>
    <w:p w:rsidR="00F66F3B" w:rsidRDefault="00F66F3B" w:rsidP="00F66F3B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Цели и задачи разработки стандарта</w:t>
      </w:r>
    </w:p>
    <w:p w:rsidR="00F66F3B" w:rsidRDefault="00F66F3B" w:rsidP="00F66F3B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Совершенствование нормативной базы, участие в техническом регулировании дорожно-строительной отрасли, внедрение новых технологий.</w:t>
      </w:r>
    </w:p>
    <w:p w:rsidR="00F66F3B" w:rsidRDefault="00F66F3B" w:rsidP="00F66F3B">
      <w:pPr>
        <w:pStyle w:val="11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Данные о стандартизации объекта к началу разработки проекта стандарта</w:t>
      </w:r>
    </w:p>
    <w:p w:rsidR="00F66F3B" w:rsidRDefault="00F66F3B" w:rsidP="00F66F3B">
      <w:pPr>
        <w:pStyle w:val="11"/>
        <w:ind w:left="709" w:firstLine="0"/>
        <w:rPr>
          <w:sz w:val="28"/>
          <w:szCs w:val="28"/>
        </w:rPr>
      </w:pPr>
      <w:r>
        <w:rPr>
          <w:sz w:val="28"/>
          <w:szCs w:val="28"/>
        </w:rPr>
        <w:t>Стандарт разрабатывается впервые.</w:t>
      </w:r>
    </w:p>
    <w:p w:rsidR="00F66F3B" w:rsidRDefault="00F66F3B" w:rsidP="00F66F3B">
      <w:pPr>
        <w:pStyle w:val="11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Характеристика объекта стандартизации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 w:rsidRPr="00AA1758">
        <w:rPr>
          <w:sz w:val="28"/>
          <w:szCs w:val="28"/>
        </w:rPr>
        <w:t xml:space="preserve">В стандарте представлены область применения, требования к </w:t>
      </w:r>
      <w:r w:rsidR="00DE6D8E">
        <w:rPr>
          <w:sz w:val="28"/>
          <w:szCs w:val="28"/>
        </w:rPr>
        <w:t>материалам и конечному продукту, т</w:t>
      </w:r>
      <w:r w:rsidRPr="00AA1758">
        <w:rPr>
          <w:sz w:val="28"/>
          <w:szCs w:val="28"/>
        </w:rPr>
        <w:t>ех</w:t>
      </w:r>
      <w:r w:rsidR="00DE6D8E">
        <w:rPr>
          <w:sz w:val="28"/>
          <w:szCs w:val="28"/>
        </w:rPr>
        <w:t>нология производства</w:t>
      </w:r>
      <w:r w:rsidRPr="00AA1758">
        <w:rPr>
          <w:sz w:val="28"/>
          <w:szCs w:val="28"/>
        </w:rPr>
        <w:t xml:space="preserve"> и ко</w:t>
      </w:r>
      <w:r w:rsidR="00DE6D8E">
        <w:rPr>
          <w:sz w:val="28"/>
          <w:szCs w:val="28"/>
        </w:rPr>
        <w:t>нтроль качества  работ,</w:t>
      </w:r>
      <w:r w:rsidRPr="00AA1758">
        <w:rPr>
          <w:sz w:val="28"/>
          <w:szCs w:val="28"/>
        </w:rPr>
        <w:t xml:space="preserve"> охрана окружающей среды.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Научно технический уровень объекта стандартизации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стандарта положены исследования и опытно-производственные работы, выполненные институтом физико-химических основ нефтепереработки минерального сырья СО АН СССР, СибАДИ и Союздорнии за последние 40 лет.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Выполненные работы показали возможность и экономическую целесообраз</w:t>
      </w:r>
      <w:r w:rsidR="00DE6D8E">
        <w:rPr>
          <w:sz w:val="28"/>
          <w:szCs w:val="28"/>
        </w:rPr>
        <w:t>ность применения цементопесчаных</w:t>
      </w:r>
      <w:r>
        <w:rPr>
          <w:sz w:val="28"/>
          <w:szCs w:val="28"/>
        </w:rPr>
        <w:t xml:space="preserve"> смесей и белитового шлама для устройства укрепленных оснований дорожных одежд. Использование белитового шлама в дорожном ст</w:t>
      </w:r>
      <w:r w:rsidR="00DE6D8E">
        <w:rPr>
          <w:sz w:val="28"/>
          <w:szCs w:val="28"/>
        </w:rPr>
        <w:t xml:space="preserve">роительстве позволяет одновременно решить </w:t>
      </w:r>
      <w:r>
        <w:rPr>
          <w:sz w:val="28"/>
          <w:szCs w:val="28"/>
        </w:rPr>
        <w:t xml:space="preserve"> задачу защиты окружающей среды. </w:t>
      </w:r>
    </w:p>
    <w:p w:rsidR="00F66F3B" w:rsidRDefault="00F66F3B" w:rsidP="00F66F3B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 Технико-экономическая эффективность от внедрения стандарта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работ, проведенных в Союздорнии, МАДИ, СибАДИ и других организациях, в практике дорожного строительства используется современный тип основания – щебеночное, обработанное в верхней части пескоцементной смесью и</w:t>
      </w:r>
      <w:r w:rsidR="00DE6D8E">
        <w:rPr>
          <w:sz w:val="28"/>
          <w:szCs w:val="28"/>
        </w:rPr>
        <w:t>ли</w:t>
      </w:r>
      <w:r>
        <w:rPr>
          <w:sz w:val="28"/>
          <w:szCs w:val="28"/>
        </w:rPr>
        <w:t xml:space="preserve"> белитовым шламом. Основным</w:t>
      </w:r>
      <w:r w:rsidR="00DE6D8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преимуществами, обусловившими широкое внедрение этой конструкции, являются: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плавно убывающий модуль упругости по глубине слоя в соответствии с уменьшением напряжения в конструкции от колеса автомобиля, обос</w:t>
      </w:r>
      <w:r w:rsidR="00DE6D8E">
        <w:rPr>
          <w:sz w:val="28"/>
          <w:szCs w:val="28"/>
        </w:rPr>
        <w:t>новывающий возможность уменьшения</w:t>
      </w:r>
      <w:r>
        <w:rPr>
          <w:sz w:val="28"/>
          <w:szCs w:val="28"/>
        </w:rPr>
        <w:t xml:space="preserve"> расход</w:t>
      </w:r>
      <w:r w:rsidR="00DE6D8E">
        <w:rPr>
          <w:sz w:val="28"/>
          <w:szCs w:val="28"/>
        </w:rPr>
        <w:t>а</w:t>
      </w:r>
      <w:r>
        <w:rPr>
          <w:sz w:val="28"/>
          <w:szCs w:val="28"/>
        </w:rPr>
        <w:t xml:space="preserve"> вяжущего по глубине слоя;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повышенная по сравнению с щебеночными основаниями несущая способность (модуль упругости), позволяющая снизит</w:t>
      </w:r>
      <w:r w:rsidR="00DE6D8E">
        <w:rPr>
          <w:sz w:val="28"/>
          <w:szCs w:val="28"/>
        </w:rPr>
        <w:t>ь толщину конструкции</w:t>
      </w:r>
      <w:r>
        <w:rPr>
          <w:sz w:val="28"/>
          <w:szCs w:val="28"/>
        </w:rPr>
        <w:t>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уменьшенный на 10-20 % расход цемента по сравнению с пескоцементными основаниями;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использования менее прочных местны</w:t>
      </w:r>
      <w:r w:rsidR="009A54B7">
        <w:rPr>
          <w:sz w:val="28"/>
          <w:szCs w:val="28"/>
        </w:rPr>
        <w:t>х каменных материалов при сравнении</w:t>
      </w:r>
      <w:r>
        <w:rPr>
          <w:sz w:val="28"/>
          <w:szCs w:val="28"/>
        </w:rPr>
        <w:t xml:space="preserve"> с щебеночными основаниями;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повышенная несущая способность в раннем возрасте по сравнению с пескоцементным основанием из-за каркасности материала, что обеспечивает пропуск построечного транспорта без деформации конструкции;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стадийного строительства: вывозка щебня зимой и окончательное устройство оснований летом, что в свою очередь, приводит к уменьшению потребности в автомобильном транспорте в летнее время.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отмеченной экономической эффективности дорожные одежды с конструктивными слоями</w:t>
      </w:r>
      <w:r w:rsidR="009A54B7">
        <w:rPr>
          <w:sz w:val="28"/>
          <w:szCs w:val="28"/>
        </w:rPr>
        <w:t xml:space="preserve"> из</w:t>
      </w:r>
      <w:r>
        <w:rPr>
          <w:sz w:val="28"/>
          <w:szCs w:val="28"/>
        </w:rPr>
        <w:t xml:space="preserve"> щебня</w:t>
      </w:r>
      <w:r w:rsidR="009A54B7">
        <w:rPr>
          <w:sz w:val="28"/>
          <w:szCs w:val="28"/>
        </w:rPr>
        <w:t>, обработанного</w:t>
      </w:r>
      <w:r>
        <w:rPr>
          <w:sz w:val="28"/>
          <w:szCs w:val="28"/>
        </w:rPr>
        <w:t xml:space="preserve"> в верхней части</w:t>
      </w:r>
      <w:r w:rsidR="009A54B7">
        <w:rPr>
          <w:sz w:val="28"/>
          <w:szCs w:val="28"/>
        </w:rPr>
        <w:t>,</w:t>
      </w:r>
      <w:r>
        <w:rPr>
          <w:sz w:val="28"/>
          <w:szCs w:val="28"/>
        </w:rPr>
        <w:t xml:space="preserve"> имеют следующие существенные преимущества по сравнению с дорожными одеждами из зернистых материалов: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более длительное сохранение ровности покрытия, особенно при интенсивном морозном пучении грунта земляного полотна;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значительное улучшение водно-теплового режима земляного полотна;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 на 25-45 % потре</w:t>
      </w:r>
      <w:r w:rsidR="009A54B7">
        <w:rPr>
          <w:sz w:val="28"/>
          <w:szCs w:val="28"/>
        </w:rPr>
        <w:t>бности в дефицитных каменных</w:t>
      </w:r>
      <w:r>
        <w:rPr>
          <w:sz w:val="28"/>
          <w:szCs w:val="28"/>
        </w:rPr>
        <w:t xml:space="preserve"> материалах и в 1,5-2 раза в транспорте;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сокращение трудозатрат в 1.5-2 раза.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Измерения показали, что в весеннее время общий модуль упругости на участках с основанием из щебня с пропиткой в верхней части  в 1,5-3 раза </w:t>
      </w:r>
      <w:r>
        <w:rPr>
          <w:sz w:val="28"/>
          <w:szCs w:val="28"/>
        </w:rPr>
        <w:lastRenderedPageBreak/>
        <w:t>выше, чем на аналогичных объектах со слоями из зернистых  материалов, а прогибы в 1,3-3,2 раза меньше.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расчеты показывают, что применение белитового шлама взамен песчано-щебеночной смеси и цементогрунта позволяет снизить стоимость строительства на 20-40 % и сэкономить до </w:t>
      </w:r>
      <w:smartTag w:uri="urn:schemas-microsoft-com:office:smarttags" w:element="metricconverter">
        <w:smartTagPr>
          <w:attr w:name="ProductID" w:val="1100 м3"/>
        </w:smartTagPr>
        <w:r>
          <w:rPr>
            <w:sz w:val="28"/>
            <w:szCs w:val="28"/>
          </w:rPr>
          <w:t>1100 м</w:t>
        </w:r>
        <w:r w:rsidRPr="00582D16"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 песчано-щебеночной смеси, до 240 т цемента и сократить трудозатраты на 125 чел.-дней в расчете на </w:t>
      </w:r>
      <w:smartTag w:uri="urn:schemas-microsoft-com:office:smarttags" w:element="metricconverter">
        <w:smartTagPr>
          <w:attr w:name="ProductID" w:val="1 км"/>
        </w:smartTagPr>
        <w:r>
          <w:rPr>
            <w:sz w:val="28"/>
            <w:szCs w:val="28"/>
          </w:rPr>
          <w:t>1 км</w:t>
        </w:r>
      </w:smartTag>
      <w:r>
        <w:rPr>
          <w:sz w:val="28"/>
          <w:szCs w:val="28"/>
        </w:rPr>
        <w:t xml:space="preserve"> дорожной одежды.</w:t>
      </w:r>
    </w:p>
    <w:p w:rsidR="00F66F3B" w:rsidRDefault="00F66F3B" w:rsidP="00F66F3B">
      <w:pPr>
        <w:pStyle w:val="ab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7. Предполагаемый срок введения стандарта в действие и предполагаемый срок его действия</w:t>
      </w:r>
    </w:p>
    <w:p w:rsidR="00F66F3B" w:rsidRPr="008C4BE9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Предполагаемый срок введения стандарта в действие – вторая половина 2012 года.</w:t>
      </w:r>
    </w:p>
    <w:p w:rsidR="00F66F3B" w:rsidRDefault="00F66F3B" w:rsidP="00F66F3B">
      <w:pPr>
        <w:pStyle w:val="ab"/>
        <w:spacing w:after="0"/>
        <w:ind w:left="28" w:firstLine="515"/>
        <w:rPr>
          <w:sz w:val="28"/>
          <w:szCs w:val="28"/>
        </w:rPr>
      </w:pPr>
      <w:r>
        <w:rPr>
          <w:sz w:val="28"/>
          <w:szCs w:val="28"/>
        </w:rPr>
        <w:tab/>
        <w:t>Предполагаемый срок действия стандарта 10–15 лет.</w:t>
      </w:r>
    </w:p>
    <w:p w:rsidR="00F66F3B" w:rsidRDefault="00F66F3B" w:rsidP="00F66F3B">
      <w:pPr>
        <w:pStyle w:val="ab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8. Взаимосвязь с другими стандартами</w:t>
      </w:r>
    </w:p>
    <w:p w:rsidR="00F66F3B" w:rsidRPr="00582D16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разработке стандарта использованы следующие нормативные отечественные документы:</w:t>
      </w:r>
      <w:r w:rsidRPr="00582D16">
        <w:rPr>
          <w:sz w:val="28"/>
          <w:szCs w:val="28"/>
        </w:rPr>
        <w:t xml:space="preserve"> </w:t>
      </w:r>
      <w:r w:rsidRPr="008B6940">
        <w:rPr>
          <w:sz w:val="28"/>
          <w:szCs w:val="28"/>
        </w:rPr>
        <w:t>ГОСТ 8269</w:t>
      </w:r>
      <w:r>
        <w:rPr>
          <w:sz w:val="28"/>
          <w:szCs w:val="28"/>
        </w:rPr>
        <w:t>.0-97; ГОСТ 23558–94; ГОСТ 10178-85;</w:t>
      </w:r>
      <w:r w:rsidRPr="00582D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ГОСТ 8736-93; </w:t>
      </w:r>
      <w:r w:rsidRPr="00582D16">
        <w:rPr>
          <w:rStyle w:val="apple-style-span"/>
          <w:bCs/>
          <w:color w:val="000000"/>
          <w:sz w:val="28"/>
          <w:szCs w:val="28"/>
        </w:rPr>
        <w:t>Методические рекомендации по устройству дорожных оснований и переходных покрытий с применением белитового шлама в нефтегазогосных районах Западной Сибири</w:t>
      </w:r>
      <w:r>
        <w:rPr>
          <w:rStyle w:val="apple-style-span"/>
          <w:bCs/>
          <w:color w:val="000000"/>
          <w:sz w:val="28"/>
          <w:szCs w:val="28"/>
        </w:rPr>
        <w:t>.</w:t>
      </w:r>
      <w:r w:rsidRPr="00582D16">
        <w:rPr>
          <w:rStyle w:val="apple-style-span"/>
          <w:bCs/>
          <w:color w:val="000000"/>
          <w:sz w:val="28"/>
          <w:szCs w:val="28"/>
        </w:rPr>
        <w:t xml:space="preserve"> М</w:t>
      </w:r>
      <w:r>
        <w:rPr>
          <w:rStyle w:val="apple-style-span"/>
          <w:bCs/>
          <w:color w:val="000000"/>
          <w:sz w:val="28"/>
          <w:szCs w:val="28"/>
        </w:rPr>
        <w:t>.:</w:t>
      </w:r>
      <w:r w:rsidRPr="00582D16">
        <w:rPr>
          <w:rStyle w:val="apple-style-span"/>
          <w:bCs/>
          <w:color w:val="000000"/>
          <w:sz w:val="28"/>
          <w:szCs w:val="28"/>
        </w:rPr>
        <w:t xml:space="preserve"> Союздорнии, 1986</w:t>
      </w:r>
      <w:r>
        <w:rPr>
          <w:rStyle w:val="apple-style-span"/>
          <w:bCs/>
          <w:color w:val="000000"/>
          <w:sz w:val="28"/>
          <w:szCs w:val="28"/>
        </w:rPr>
        <w:t xml:space="preserve">; </w:t>
      </w:r>
      <w:r w:rsidRPr="00582D16">
        <w:rPr>
          <w:rStyle w:val="apple-style-span"/>
          <w:color w:val="000000"/>
          <w:sz w:val="28"/>
          <w:szCs w:val="28"/>
        </w:rPr>
        <w:t>Методические реконмендации по повышению качества дорожных оснований из щебня различных пород</w:t>
      </w:r>
      <w:r>
        <w:rPr>
          <w:rStyle w:val="apple-style-span"/>
          <w:color w:val="000000"/>
          <w:sz w:val="28"/>
          <w:szCs w:val="28"/>
        </w:rPr>
        <w:t>.</w:t>
      </w:r>
      <w:r w:rsidRPr="00582D16">
        <w:rPr>
          <w:rStyle w:val="apple-style-span"/>
          <w:color w:val="000000"/>
          <w:sz w:val="28"/>
          <w:szCs w:val="28"/>
        </w:rPr>
        <w:t xml:space="preserve"> М</w:t>
      </w:r>
      <w:r>
        <w:rPr>
          <w:rStyle w:val="apple-style-span"/>
          <w:color w:val="000000"/>
          <w:sz w:val="28"/>
          <w:szCs w:val="28"/>
        </w:rPr>
        <w:t>.:</w:t>
      </w:r>
      <w:r w:rsidRPr="00582D16">
        <w:rPr>
          <w:rStyle w:val="apple-style-span"/>
          <w:color w:val="000000"/>
          <w:sz w:val="28"/>
          <w:szCs w:val="28"/>
        </w:rPr>
        <w:t xml:space="preserve"> Союздорнии, 1980</w:t>
      </w:r>
      <w:r>
        <w:rPr>
          <w:rStyle w:val="apple-style-span"/>
          <w:color w:val="000000"/>
          <w:sz w:val="28"/>
          <w:szCs w:val="28"/>
        </w:rPr>
        <w:t>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Использованы также в части разработки технологии работ нормативно-технические документы Германии, Франции, США.</w:t>
      </w:r>
    </w:p>
    <w:p w:rsidR="00F66F3B" w:rsidRDefault="00F66F3B" w:rsidP="00F66F3B">
      <w:pPr>
        <w:pStyle w:val="a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Источники информации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об автомобильных дорогах и о дорожной деятельности в Российской Федерации.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52398-2005 «Классификация автомобильных дорог».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ОДН 216.1.001-2005 «Рекомендации по разработке и применению документов технического регулирования в сфере дорожного хозяйства».</w:t>
      </w:r>
      <w:r w:rsidRPr="0084592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Федеральный закон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164-ФЗ «О техническом регулировании».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8.310-90 Государственная система обеспечения единства измерений. Государственная служба стандартных справочных данных. Основные положения.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1.0-2004 Стандартизация в Российской Федерации. Основные положения.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1.4-2004 Стандартизация в Российской Федерации. Общие  положения.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1.5-2004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1.12-2004  Стандартизация в Российской Федерации. Термины и определения.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Р 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</w:t>
      </w:r>
      <w:r w:rsidRPr="00EA50CF">
        <w:rPr>
          <w:sz w:val="28"/>
          <w:szCs w:val="28"/>
        </w:rPr>
        <w:t xml:space="preserve"> </w:t>
      </w:r>
    </w:p>
    <w:p w:rsidR="00F66F3B" w:rsidRDefault="00F66F3B" w:rsidP="00F66F3B">
      <w:pPr>
        <w:pStyle w:val="ab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СТО НОСТРОЙ 1.0. «Система стандартизации Национального объединения строителей. Основные положения»</w:t>
      </w:r>
    </w:p>
    <w:p w:rsidR="00F66F3B" w:rsidRDefault="00F66F3B" w:rsidP="00F66F3B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СТО НОСТРОЙ 1.1. «Система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 изменения и отмены».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Дополнительные сведения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1. Расчетные характеристики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>Несущая способность конструкции щебеночного основания, обработанного в верхней части неорганическими вяжущими, характеризуемая средним модулем упругости слоя Е</w:t>
      </w:r>
      <w:r w:rsidRPr="00E52694">
        <w:rPr>
          <w:sz w:val="28"/>
          <w:szCs w:val="28"/>
          <w:vertAlign w:val="subscript"/>
        </w:rPr>
        <w:t>ср</w:t>
      </w:r>
      <w:r w:rsidRPr="00E52694">
        <w:rPr>
          <w:sz w:val="28"/>
          <w:szCs w:val="28"/>
        </w:rPr>
        <w:t>, зависит от величины модуля упругости Е</w:t>
      </w:r>
      <w:r w:rsidRPr="00E52694">
        <w:rPr>
          <w:sz w:val="28"/>
          <w:szCs w:val="28"/>
          <w:vertAlign w:val="subscript"/>
        </w:rPr>
        <w:t>1</w:t>
      </w:r>
      <w:r w:rsidRPr="00E52694">
        <w:rPr>
          <w:sz w:val="28"/>
          <w:szCs w:val="28"/>
        </w:rPr>
        <w:t xml:space="preserve"> и прочности Р верхней, обработанной части слоя, и модуля упругости нижней, необработанной части слоя Е</w:t>
      </w:r>
      <w:r w:rsidRPr="00E52694">
        <w:rPr>
          <w:sz w:val="28"/>
          <w:szCs w:val="28"/>
          <w:vertAlign w:val="subscript"/>
        </w:rPr>
        <w:t>2</w:t>
      </w:r>
      <w:r w:rsidRPr="00E52694">
        <w:rPr>
          <w:sz w:val="28"/>
          <w:szCs w:val="28"/>
        </w:rPr>
        <w:t>, а также их толщи</w:t>
      </w:r>
      <w:r w:rsidR="009A54B7">
        <w:rPr>
          <w:sz w:val="28"/>
          <w:szCs w:val="28"/>
        </w:rPr>
        <w:t>н</w:t>
      </w:r>
      <w:r w:rsidRPr="00E52694">
        <w:rPr>
          <w:sz w:val="28"/>
          <w:szCs w:val="28"/>
        </w:rPr>
        <w:t xml:space="preserve"> (h</w:t>
      </w:r>
      <w:r w:rsidRPr="00E52694">
        <w:rPr>
          <w:sz w:val="28"/>
          <w:szCs w:val="28"/>
          <w:vertAlign w:val="subscript"/>
        </w:rPr>
        <w:t xml:space="preserve"> 1</w:t>
      </w:r>
      <w:r w:rsidRPr="00E52694">
        <w:rPr>
          <w:sz w:val="28"/>
          <w:szCs w:val="28"/>
        </w:rPr>
        <w:t xml:space="preserve"> - толщина верхней части слоя, h - общая толщина слоя). Результаты определения среднего модуля упругости приведены в табл. </w:t>
      </w:r>
      <w:r>
        <w:rPr>
          <w:sz w:val="28"/>
          <w:szCs w:val="28"/>
        </w:rPr>
        <w:t>1.</w:t>
      </w:r>
      <w:r w:rsidRPr="00E52694">
        <w:rPr>
          <w:sz w:val="28"/>
          <w:szCs w:val="28"/>
        </w:rPr>
        <w:t xml:space="preserve"> 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 xml:space="preserve">Результаты расчетов показывают, что модуль упругости возрастает, а общая толщина конструкции уменьшается при увеличении глубины пропитки слоя вяжущим и росте модуля упругости верхней обработанной части слоя, то есть при увеличении марки применяемого пескоцемента или другого вяжущего. 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>В случае сохранения постоянной общей толщины слоя при увеличении глубины пропитки от 0,25 до 0,75 толщины слоя требуемая прочность пескоцемента может быть уменьшена с 10 до 4 МПа, а расход цемента - с 18 до 10 %</w:t>
      </w:r>
      <w:r>
        <w:rPr>
          <w:sz w:val="28"/>
          <w:szCs w:val="28"/>
        </w:rPr>
        <w:t>,</w:t>
      </w:r>
      <w:r w:rsidRPr="00E52694">
        <w:rPr>
          <w:sz w:val="28"/>
          <w:szCs w:val="28"/>
        </w:rPr>
        <w:t xml:space="preserve"> по массе пескоцементной смеси. 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 xml:space="preserve">При сохранении одной глубины пропитки слоя толщину последнего можно уменьшить, например, с 21 до </w:t>
      </w:r>
      <w:smartTag w:uri="urn:schemas-microsoft-com:office:smarttags" w:element="metricconverter">
        <w:smartTagPr>
          <w:attr w:name="ProductID" w:val="15 см"/>
        </w:smartTagPr>
        <w:r w:rsidRPr="00E52694">
          <w:rPr>
            <w:sz w:val="28"/>
            <w:szCs w:val="28"/>
          </w:rPr>
          <w:t>15 см</w:t>
        </w:r>
      </w:smartTag>
      <w:r w:rsidRPr="00E52694">
        <w:rPr>
          <w:sz w:val="28"/>
          <w:szCs w:val="28"/>
        </w:rPr>
        <w:t xml:space="preserve"> при увеличении прочности пескоцемента с 4 до 10 МПа. Для устройства слоя целесообразно использовать щебень фракции 40-70 и 70-</w:t>
      </w:r>
      <w:smartTag w:uri="urn:schemas-microsoft-com:office:smarttags" w:element="metricconverter">
        <w:smartTagPr>
          <w:attr w:name="ProductID" w:val="120 мм"/>
        </w:smartTagPr>
        <w:r w:rsidRPr="00E52694">
          <w:rPr>
            <w:sz w:val="28"/>
            <w:szCs w:val="28"/>
          </w:rPr>
          <w:t>120 мм</w:t>
        </w:r>
      </w:smartTag>
      <w:r w:rsidRPr="00E52694">
        <w:rPr>
          <w:sz w:val="28"/>
          <w:szCs w:val="28"/>
        </w:rPr>
        <w:t xml:space="preserve">. 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 xml:space="preserve">Как правило, для строительства оснований применяют известняковый щебень, имеющий более широкое распространение и, следовательно, меньшую дальность транспортировки к объекту строительства. При строительстве </w:t>
      </w:r>
      <w:r w:rsidRPr="00E52694">
        <w:rPr>
          <w:sz w:val="28"/>
          <w:szCs w:val="28"/>
        </w:rPr>
        <w:lastRenderedPageBreak/>
        <w:t xml:space="preserve">оснований на дорогах I - II категорий минимальная марка прочности щебня 600, на дорогах III категории - 400 и IV - V - 200. </w:t>
      </w:r>
    </w:p>
    <w:p w:rsidR="00F66F3B" w:rsidRPr="00E52694" w:rsidRDefault="00F66F3B" w:rsidP="00F66F3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 xml:space="preserve">В зависимости от климатических условий и категории дороги к щебню предъявляются различные требования по морозостойкости: максимальная - Мрз 50, минимальная - Мрз 15. 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 w:rsidRPr="00E52694">
        <w:rPr>
          <w:sz w:val="28"/>
          <w:szCs w:val="28"/>
        </w:rPr>
        <w:t>Для получения требуемого модуля упругости верхней обработанной части слоя, зависящего от прочности при сжатии щебеночно-пескоцементного материала, в щебень</w:t>
      </w:r>
      <w:r w:rsidR="004F3BB7">
        <w:rPr>
          <w:sz w:val="28"/>
          <w:szCs w:val="28"/>
        </w:rPr>
        <w:t xml:space="preserve"> вводят пескоцемент с прочностью от 4 до 10 МПа и</w:t>
      </w:r>
      <w:r w:rsidRPr="00E52694">
        <w:rPr>
          <w:sz w:val="28"/>
          <w:szCs w:val="28"/>
        </w:rPr>
        <w:t xml:space="preserve"> расход</w:t>
      </w:r>
      <w:r w:rsidR="004F3BB7">
        <w:rPr>
          <w:sz w:val="28"/>
          <w:szCs w:val="28"/>
        </w:rPr>
        <w:t>ом</w:t>
      </w:r>
      <w:r w:rsidRPr="00E52694">
        <w:rPr>
          <w:sz w:val="28"/>
          <w:szCs w:val="28"/>
        </w:rPr>
        <w:t xml:space="preserve"> цемента 10-18 % массы смеси. Для повышения пластичности смеси и умень</w:t>
      </w:r>
      <w:r w:rsidR="004F3BB7">
        <w:rPr>
          <w:sz w:val="28"/>
          <w:szCs w:val="28"/>
        </w:rPr>
        <w:t xml:space="preserve">шения расхода цемента </w:t>
      </w:r>
      <w:r w:rsidRPr="00E52694">
        <w:rPr>
          <w:sz w:val="28"/>
          <w:szCs w:val="28"/>
        </w:rPr>
        <w:t xml:space="preserve"> в смесь целесообразно вводить</w:t>
      </w:r>
      <w:r w:rsidR="004F3BB7">
        <w:rPr>
          <w:sz w:val="28"/>
          <w:szCs w:val="28"/>
        </w:rPr>
        <w:t xml:space="preserve"> поверхностно-активные вещества в виде СДБ в количестве 0,5-1,5 % или ЩСПК в количестве</w:t>
      </w:r>
      <w:r w:rsidRPr="00E52694">
        <w:rPr>
          <w:sz w:val="28"/>
          <w:szCs w:val="28"/>
        </w:rPr>
        <w:t xml:space="preserve"> 1,5-2,5 % </w:t>
      </w:r>
      <w:r w:rsidR="004F3BB7">
        <w:rPr>
          <w:sz w:val="28"/>
          <w:szCs w:val="28"/>
        </w:rPr>
        <w:t xml:space="preserve"> от </w:t>
      </w:r>
      <w:r w:rsidRPr="00E52694">
        <w:rPr>
          <w:sz w:val="28"/>
          <w:szCs w:val="28"/>
        </w:rPr>
        <w:t>массы цемента.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Расчетные значения модуля упругости щебеночных оснований, обработанных в верхней части белитовым шламом, следует принимать в зависимости от глубины обработки и</w:t>
      </w:r>
      <w:r w:rsidR="004F3BB7">
        <w:rPr>
          <w:sz w:val="28"/>
          <w:szCs w:val="28"/>
        </w:rPr>
        <w:t xml:space="preserve"> типа</w:t>
      </w:r>
      <w:r w:rsidR="00EC1485">
        <w:rPr>
          <w:sz w:val="28"/>
          <w:szCs w:val="28"/>
        </w:rPr>
        <w:t xml:space="preserve"> обрабатываемого материала. </w:t>
      </w: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Большие значения модуля упругости рекомендуется принимать при обработке щебня карбонатных пород марки по прочности 600 и выше, меньшие – щебня прочих пород марки 600 и выше и карбонатных пород марки по прочности ниже 600.</w:t>
      </w:r>
    </w:p>
    <w:p w:rsidR="00F66F3B" w:rsidRPr="00CF7894" w:rsidRDefault="0023368E" w:rsidP="00F66F3B">
      <w:pPr>
        <w:pStyle w:val="ad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pacing w:val="40"/>
          <w:sz w:val="28"/>
          <w:szCs w:val="28"/>
        </w:rPr>
        <w:t>Таблица</w:t>
      </w:r>
      <w:r w:rsidR="00F66F3B" w:rsidRPr="00CF7894">
        <w:rPr>
          <w:sz w:val="28"/>
          <w:szCs w:val="28"/>
        </w:rPr>
        <w:t xml:space="preserve"> 1 - Величина среднего модуля упругости слоя Е</w:t>
      </w:r>
      <w:r w:rsidR="00F66F3B" w:rsidRPr="00CF7894">
        <w:rPr>
          <w:sz w:val="28"/>
          <w:szCs w:val="28"/>
          <w:vertAlign w:val="subscript"/>
        </w:rPr>
        <w:t>ср</w:t>
      </w:r>
      <w:r w:rsidR="00F66F3B" w:rsidRPr="00CF7894">
        <w:rPr>
          <w:sz w:val="28"/>
          <w:szCs w:val="28"/>
        </w:rPr>
        <w:t xml:space="preserve">, МПа 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02"/>
        <w:gridCol w:w="1579"/>
        <w:gridCol w:w="2361"/>
        <w:gridCol w:w="2361"/>
        <w:gridCol w:w="2563"/>
      </w:tblGrid>
      <w:tr w:rsidR="00F66F3B" w:rsidRPr="00CF7894" w:rsidTr="00B00641">
        <w:trPr>
          <w:trHeight w:hRule="exact" w:val="397"/>
          <w:tblCellSpacing w:w="7" w:type="dxa"/>
        </w:trPr>
        <w:tc>
          <w:tcPr>
            <w:tcW w:w="450" w:type="pct"/>
            <w:vMerge w:val="restar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h</w:t>
            </w:r>
            <w:r w:rsidRPr="00CF7894">
              <w:rPr>
                <w:sz w:val="28"/>
                <w:szCs w:val="28"/>
                <w:vertAlign w:val="subscript"/>
              </w:rPr>
              <w:t xml:space="preserve"> 1</w:t>
            </w:r>
            <w:r w:rsidRPr="00CF7894">
              <w:rPr>
                <w:sz w:val="28"/>
                <w:szCs w:val="28"/>
              </w:rPr>
              <w:t xml:space="preserve"> / h</w:t>
            </w:r>
          </w:p>
        </w:tc>
        <w:tc>
          <w:tcPr>
            <w:tcW w:w="800" w:type="pct"/>
            <w:vMerge w:val="restar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Е</w:t>
            </w:r>
            <w:r w:rsidRPr="00CF7894">
              <w:rPr>
                <w:sz w:val="28"/>
                <w:szCs w:val="28"/>
                <w:vertAlign w:val="subscript"/>
              </w:rPr>
              <w:t>2</w:t>
            </w:r>
            <w:r w:rsidRPr="00CF7894">
              <w:rPr>
                <w:sz w:val="28"/>
                <w:szCs w:val="28"/>
              </w:rPr>
              <w:t>, МПа</w:t>
            </w:r>
          </w:p>
        </w:tc>
        <w:tc>
          <w:tcPr>
            <w:tcW w:w="3700" w:type="pct"/>
            <w:gridSpan w:val="3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Отношение Е</w:t>
            </w:r>
            <w:r w:rsidRPr="00CF7894">
              <w:rPr>
                <w:sz w:val="28"/>
                <w:szCs w:val="28"/>
                <w:vertAlign w:val="subscript"/>
              </w:rPr>
              <w:t>1</w:t>
            </w:r>
            <w:r w:rsidRPr="00CF7894">
              <w:rPr>
                <w:sz w:val="28"/>
                <w:szCs w:val="28"/>
              </w:rPr>
              <w:t xml:space="preserve"> (МПа)/марка прочности Р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800/75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600/60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400/40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450" w:type="pct"/>
            <w:vMerge w:val="restar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0,25</w:t>
            </w: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200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250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425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375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325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450" w:type="pct"/>
            <w:vMerge w:val="restar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0,50</w:t>
            </w: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200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300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350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600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450" w:type="pct"/>
            <w:vMerge w:val="restar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0,75</w:t>
            </w: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200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650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350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675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525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375</w:t>
            </w:r>
          </w:p>
        </w:tc>
      </w:tr>
      <w:tr w:rsidR="00F66F3B" w:rsidRPr="00CF7894" w:rsidTr="00B00641">
        <w:trPr>
          <w:trHeight w:hRule="exact" w:val="397"/>
          <w:tblCellSpacing w:w="7" w:type="dxa"/>
        </w:trPr>
        <w:tc>
          <w:tcPr>
            <w:tcW w:w="0" w:type="auto"/>
            <w:vMerge/>
            <w:vAlign w:val="center"/>
          </w:tcPr>
          <w:p w:rsidR="00F66F3B" w:rsidRPr="00CF7894" w:rsidRDefault="00F66F3B" w:rsidP="00F66F3B">
            <w:pPr>
              <w:spacing w:line="360" w:lineRule="auto"/>
              <w:jc w:val="both"/>
            </w:pPr>
          </w:p>
        </w:tc>
        <w:tc>
          <w:tcPr>
            <w:tcW w:w="8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700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550</w:t>
            </w:r>
          </w:p>
        </w:tc>
        <w:tc>
          <w:tcPr>
            <w:tcW w:w="1200" w:type="pct"/>
            <w:vAlign w:val="center"/>
          </w:tcPr>
          <w:p w:rsidR="00F66F3B" w:rsidRPr="00CF7894" w:rsidRDefault="00F66F3B" w:rsidP="00F66F3B">
            <w:pPr>
              <w:pStyle w:val="ad"/>
              <w:spacing w:before="0" w:beforeAutospacing="0" w:after="0" w:afterAutospacing="0" w:line="360" w:lineRule="auto"/>
              <w:jc w:val="both"/>
            </w:pPr>
            <w:r w:rsidRPr="00CF7894">
              <w:rPr>
                <w:sz w:val="28"/>
                <w:szCs w:val="28"/>
              </w:rPr>
              <w:t>400</w:t>
            </w:r>
          </w:p>
        </w:tc>
      </w:tr>
    </w:tbl>
    <w:p w:rsidR="00F66F3B" w:rsidRDefault="00F66F3B" w:rsidP="00F66F3B">
      <w:pPr>
        <w:spacing w:line="360" w:lineRule="auto"/>
        <w:ind w:firstLine="709"/>
        <w:jc w:val="both"/>
      </w:pPr>
    </w:p>
    <w:p w:rsidR="00F66F3B" w:rsidRDefault="00F66F3B" w:rsidP="00F66F3B">
      <w:pPr>
        <w:spacing w:line="360" w:lineRule="auto"/>
        <w:ind w:firstLine="709"/>
        <w:jc w:val="both"/>
        <w:rPr>
          <w:sz w:val="28"/>
          <w:szCs w:val="28"/>
        </w:rPr>
      </w:pPr>
      <w:r w:rsidRPr="00557BF9">
        <w:rPr>
          <w:sz w:val="28"/>
          <w:szCs w:val="28"/>
        </w:rPr>
        <w:t>10. 2. Другие дополнительные сведения</w:t>
      </w:r>
    </w:p>
    <w:p w:rsidR="00F66F3B" w:rsidRPr="00557BF9" w:rsidRDefault="00F66F3B" w:rsidP="00F66F3B">
      <w:pPr>
        <w:tabs>
          <w:tab w:val="left" w:pos="128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А к стандарту приведен метод о</w:t>
      </w:r>
      <w:r w:rsidRPr="00557BF9">
        <w:rPr>
          <w:sz w:val="28"/>
          <w:szCs w:val="28"/>
        </w:rPr>
        <w:t>пределени</w:t>
      </w:r>
      <w:r>
        <w:rPr>
          <w:sz w:val="28"/>
          <w:szCs w:val="28"/>
        </w:rPr>
        <w:t>я</w:t>
      </w:r>
      <w:r w:rsidRPr="00557BF9">
        <w:rPr>
          <w:sz w:val="28"/>
          <w:szCs w:val="28"/>
        </w:rPr>
        <w:t xml:space="preserve"> общего модуля упругости основания при испытании колесом автомобиля</w:t>
      </w:r>
      <w:r>
        <w:rPr>
          <w:sz w:val="28"/>
          <w:szCs w:val="28"/>
        </w:rPr>
        <w:t>.</w:t>
      </w:r>
    </w:p>
    <w:p w:rsidR="00F66F3B" w:rsidRDefault="00F66F3B" w:rsidP="00F66F3B">
      <w:pPr>
        <w:spacing w:line="360" w:lineRule="auto"/>
        <w:jc w:val="both"/>
      </w:pPr>
    </w:p>
    <w:p w:rsidR="00EC1485" w:rsidRPr="00EC1485" w:rsidRDefault="00EC1485" w:rsidP="00F66F3B">
      <w:pPr>
        <w:spacing w:line="360" w:lineRule="auto"/>
        <w:jc w:val="both"/>
        <w:rPr>
          <w:sz w:val="28"/>
          <w:szCs w:val="28"/>
        </w:rPr>
      </w:pPr>
      <w:r>
        <w:tab/>
      </w:r>
      <w:r>
        <w:tab/>
      </w:r>
      <w:r w:rsidRPr="00EC1485">
        <w:rPr>
          <w:sz w:val="28"/>
          <w:szCs w:val="28"/>
        </w:rPr>
        <w:t>Руководитель разработки</w:t>
      </w:r>
      <w:r>
        <w:rPr>
          <w:sz w:val="28"/>
          <w:szCs w:val="28"/>
        </w:rPr>
        <w:t xml:space="preserve">                                 Прокопец В.С.</w:t>
      </w:r>
    </w:p>
    <w:p w:rsidR="00F66F3B" w:rsidRDefault="00F66F3B" w:rsidP="00F66F3B">
      <w:pPr>
        <w:spacing w:line="360" w:lineRule="auto"/>
        <w:jc w:val="both"/>
      </w:pPr>
    </w:p>
    <w:sectPr w:rsidR="00F66F3B" w:rsidSect="008A0905">
      <w:pgSz w:w="12240" w:h="15840" w:code="1"/>
      <w:pgMar w:top="1134" w:right="851" w:bottom="1134" w:left="1701" w:header="113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AE" w:rsidRDefault="004024AE" w:rsidP="00C81D75">
      <w:r>
        <w:separator/>
      </w:r>
    </w:p>
  </w:endnote>
  <w:endnote w:type="continuationSeparator" w:id="0">
    <w:p w:rsidR="004024AE" w:rsidRDefault="004024AE" w:rsidP="00C8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905" w:rsidRDefault="008A0905" w:rsidP="008168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0905" w:rsidRDefault="008A0905" w:rsidP="008168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43238"/>
      <w:docPartObj>
        <w:docPartGallery w:val="Page Numbers (Bottom of Page)"/>
        <w:docPartUnique/>
      </w:docPartObj>
    </w:sdtPr>
    <w:sdtEndPr/>
    <w:sdtContent>
      <w:p w:rsidR="008A0905" w:rsidRDefault="000C2E2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07D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8A0905" w:rsidRDefault="008A0905" w:rsidP="008168C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905" w:rsidRDefault="008A0905">
    <w:pPr>
      <w:pStyle w:val="a5"/>
      <w:jc w:val="right"/>
    </w:pPr>
  </w:p>
  <w:p w:rsidR="008A0905" w:rsidRDefault="008A09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AE" w:rsidRDefault="004024AE" w:rsidP="00C81D75">
      <w:r>
        <w:separator/>
      </w:r>
    </w:p>
  </w:footnote>
  <w:footnote w:type="continuationSeparator" w:id="0">
    <w:p w:rsidR="004024AE" w:rsidRDefault="004024AE" w:rsidP="00C81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905" w:rsidRDefault="008A0905">
    <w:pPr>
      <w:pStyle w:val="a3"/>
    </w:pPr>
  </w:p>
  <w:p w:rsidR="00D84172" w:rsidRDefault="008A0905">
    <w:pPr>
      <w:pStyle w:val="a3"/>
    </w:pPr>
    <w:r>
      <w:tab/>
    </w:r>
    <w:r>
      <w:tab/>
    </w:r>
  </w:p>
  <w:p w:rsidR="008A0905" w:rsidRDefault="00D84172">
    <w:pPr>
      <w:pStyle w:val="a3"/>
    </w:pPr>
    <w:r>
      <w:tab/>
    </w:r>
    <w:r>
      <w:tab/>
      <w:t xml:space="preserve">   </w:t>
    </w:r>
    <w:r w:rsidR="008A0905">
      <w:t>СТО НОСТРОЙ</w:t>
    </w:r>
    <w:r w:rsidR="00355349">
      <w:t xml:space="preserve"> 2.25.ххх.5</w:t>
    </w:r>
    <w:r w:rsidR="008A0905">
      <w:t>–2011</w:t>
    </w:r>
  </w:p>
  <w:p w:rsidR="00355349" w:rsidRDefault="00355349" w:rsidP="00355349">
    <w:pPr>
      <w:pStyle w:val="a3"/>
      <w:jc w:val="right"/>
    </w:pPr>
    <w:r>
      <w:t>(Проект)</w:t>
    </w:r>
  </w:p>
  <w:p w:rsidR="00355349" w:rsidRDefault="00355349">
    <w:pPr>
      <w:pStyle w:val="a3"/>
    </w:pPr>
  </w:p>
  <w:p w:rsidR="008A0905" w:rsidRDefault="008A0905">
    <w:pPr>
      <w:pStyle w:val="a3"/>
    </w:pPr>
    <w:r>
      <w:tab/>
    </w:r>
    <w:r>
      <w:tab/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F70"/>
    <w:multiLevelType w:val="hybridMultilevel"/>
    <w:tmpl w:val="D2CC7C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18FB00D2"/>
    <w:multiLevelType w:val="hybridMultilevel"/>
    <w:tmpl w:val="A864A4D0"/>
    <w:lvl w:ilvl="0" w:tplc="0052A954">
      <w:start w:val="6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0911979"/>
    <w:multiLevelType w:val="hybridMultilevel"/>
    <w:tmpl w:val="A2CE3C7E"/>
    <w:lvl w:ilvl="0" w:tplc="9466BB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C6E"/>
    <w:rsid w:val="00014091"/>
    <w:rsid w:val="00041539"/>
    <w:rsid w:val="0007266D"/>
    <w:rsid w:val="00080536"/>
    <w:rsid w:val="00087A89"/>
    <w:rsid w:val="000C2E2E"/>
    <w:rsid w:val="000C67F9"/>
    <w:rsid w:val="001348AF"/>
    <w:rsid w:val="001439A9"/>
    <w:rsid w:val="0019521D"/>
    <w:rsid w:val="001A265C"/>
    <w:rsid w:val="001B799C"/>
    <w:rsid w:val="001E21B2"/>
    <w:rsid w:val="0023368E"/>
    <w:rsid w:val="00240035"/>
    <w:rsid w:val="002B30E0"/>
    <w:rsid w:val="002C078F"/>
    <w:rsid w:val="002E28B1"/>
    <w:rsid w:val="002E4BEE"/>
    <w:rsid w:val="00300B7E"/>
    <w:rsid w:val="003172BB"/>
    <w:rsid w:val="003259BF"/>
    <w:rsid w:val="00340137"/>
    <w:rsid w:val="003469CB"/>
    <w:rsid w:val="00355349"/>
    <w:rsid w:val="00357DEA"/>
    <w:rsid w:val="0036124D"/>
    <w:rsid w:val="003C1E7A"/>
    <w:rsid w:val="003E0BDA"/>
    <w:rsid w:val="004024AE"/>
    <w:rsid w:val="00436A87"/>
    <w:rsid w:val="004517A6"/>
    <w:rsid w:val="0045407D"/>
    <w:rsid w:val="00476965"/>
    <w:rsid w:val="0049352E"/>
    <w:rsid w:val="004D4EA2"/>
    <w:rsid w:val="004F3BB7"/>
    <w:rsid w:val="00550AF7"/>
    <w:rsid w:val="00567B48"/>
    <w:rsid w:val="005869F5"/>
    <w:rsid w:val="005A73C3"/>
    <w:rsid w:val="005C3D22"/>
    <w:rsid w:val="005D3CD8"/>
    <w:rsid w:val="00654C5C"/>
    <w:rsid w:val="00674C6E"/>
    <w:rsid w:val="00676BF2"/>
    <w:rsid w:val="006B6A08"/>
    <w:rsid w:val="00704AFE"/>
    <w:rsid w:val="007554D4"/>
    <w:rsid w:val="00793B29"/>
    <w:rsid w:val="007D5A33"/>
    <w:rsid w:val="007E7BB8"/>
    <w:rsid w:val="008168C9"/>
    <w:rsid w:val="00817591"/>
    <w:rsid w:val="0082623D"/>
    <w:rsid w:val="00835455"/>
    <w:rsid w:val="00847C10"/>
    <w:rsid w:val="00891041"/>
    <w:rsid w:val="008A0905"/>
    <w:rsid w:val="00947129"/>
    <w:rsid w:val="009866F2"/>
    <w:rsid w:val="009A54B7"/>
    <w:rsid w:val="00AD72D9"/>
    <w:rsid w:val="00AF54E4"/>
    <w:rsid w:val="00B00641"/>
    <w:rsid w:val="00BD5AD6"/>
    <w:rsid w:val="00C177A8"/>
    <w:rsid w:val="00C20637"/>
    <w:rsid w:val="00C36477"/>
    <w:rsid w:val="00C529D6"/>
    <w:rsid w:val="00C81D75"/>
    <w:rsid w:val="00C96EA1"/>
    <w:rsid w:val="00D35E63"/>
    <w:rsid w:val="00D57375"/>
    <w:rsid w:val="00D626DA"/>
    <w:rsid w:val="00D84172"/>
    <w:rsid w:val="00DB7471"/>
    <w:rsid w:val="00DD20F9"/>
    <w:rsid w:val="00DE6D8E"/>
    <w:rsid w:val="00E36426"/>
    <w:rsid w:val="00E61753"/>
    <w:rsid w:val="00E77D85"/>
    <w:rsid w:val="00E91D44"/>
    <w:rsid w:val="00E973B1"/>
    <w:rsid w:val="00EC1485"/>
    <w:rsid w:val="00EC2058"/>
    <w:rsid w:val="00EF772F"/>
    <w:rsid w:val="00F25491"/>
    <w:rsid w:val="00F273CF"/>
    <w:rsid w:val="00F55E75"/>
    <w:rsid w:val="00F5617D"/>
    <w:rsid w:val="00F5683C"/>
    <w:rsid w:val="00F66F3B"/>
    <w:rsid w:val="00F818A1"/>
    <w:rsid w:val="00FB653B"/>
    <w:rsid w:val="00FC1AA2"/>
    <w:rsid w:val="00FF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F5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69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674C6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3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74C6E"/>
    <w:rPr>
      <w:rFonts w:eastAsia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674C6E"/>
    <w:pPr>
      <w:autoSpaceDE w:val="0"/>
      <w:autoSpaceDN w:val="0"/>
      <w:adjustRightInd w:val="0"/>
      <w:spacing w:line="240" w:lineRule="auto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74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4C6E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74C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4C6E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rsid w:val="00674C6E"/>
  </w:style>
  <w:style w:type="character" w:customStyle="1" w:styleId="apple-style-span">
    <w:name w:val="apple-style-span"/>
    <w:basedOn w:val="a0"/>
    <w:rsid w:val="00674C6E"/>
  </w:style>
  <w:style w:type="character" w:styleId="a8">
    <w:name w:val="Strong"/>
    <w:basedOn w:val="a0"/>
    <w:uiPriority w:val="22"/>
    <w:qFormat/>
    <w:rsid w:val="00674C6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74C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4C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F66F3B"/>
    <w:pPr>
      <w:spacing w:line="360" w:lineRule="auto"/>
      <w:ind w:left="720" w:firstLine="284"/>
      <w:jc w:val="both"/>
    </w:pPr>
    <w:rPr>
      <w:rFonts w:eastAsia="Calibri"/>
      <w:sz w:val="20"/>
      <w:szCs w:val="20"/>
    </w:rPr>
  </w:style>
  <w:style w:type="paragraph" w:styleId="ab">
    <w:name w:val="Body Text Indent"/>
    <w:basedOn w:val="a"/>
    <w:link w:val="ac"/>
    <w:semiHidden/>
    <w:rsid w:val="00F66F3B"/>
    <w:pPr>
      <w:spacing w:after="120" w:line="360" w:lineRule="auto"/>
      <w:ind w:left="283" w:firstLine="284"/>
      <w:jc w:val="both"/>
    </w:pPr>
    <w:rPr>
      <w:rFonts w:eastAsia="Calibri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F66F3B"/>
    <w:rPr>
      <w:rFonts w:eastAsia="Calibri"/>
      <w:sz w:val="20"/>
      <w:szCs w:val="20"/>
      <w:lang w:eastAsia="ru-RU"/>
    </w:rPr>
  </w:style>
  <w:style w:type="paragraph" w:styleId="ad">
    <w:name w:val="Normal (Web)"/>
    <w:basedOn w:val="a"/>
    <w:rsid w:val="00F66F3B"/>
    <w:pPr>
      <w:spacing w:before="100" w:beforeAutospacing="1" w:after="100" w:afterAutospacing="1"/>
    </w:pPr>
  </w:style>
  <w:style w:type="paragraph" w:styleId="ae">
    <w:name w:val="No Spacing"/>
    <w:link w:val="af"/>
    <w:uiPriority w:val="1"/>
    <w:qFormat/>
    <w:rsid w:val="005869F5"/>
    <w:pPr>
      <w:spacing w:line="360" w:lineRule="auto"/>
      <w:ind w:right="-51"/>
      <w:jc w:val="both"/>
    </w:pPr>
    <w:rPr>
      <w:rFonts w:eastAsia="Calibri"/>
      <w:szCs w:val="22"/>
    </w:rPr>
  </w:style>
  <w:style w:type="character" w:customStyle="1" w:styleId="af">
    <w:name w:val="Без интервала Знак"/>
    <w:basedOn w:val="a0"/>
    <w:link w:val="ae"/>
    <w:uiPriority w:val="1"/>
    <w:rsid w:val="005869F5"/>
    <w:rPr>
      <w:rFonts w:eastAsia="Calibri"/>
      <w:szCs w:val="22"/>
    </w:rPr>
  </w:style>
  <w:style w:type="character" w:customStyle="1" w:styleId="10">
    <w:name w:val="Заголовок 1 Знак"/>
    <w:basedOn w:val="a0"/>
    <w:link w:val="1"/>
    <w:uiPriority w:val="9"/>
    <w:rsid w:val="005869F5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af0">
    <w:name w:val="List Paragraph"/>
    <w:basedOn w:val="a"/>
    <w:uiPriority w:val="34"/>
    <w:qFormat/>
    <w:rsid w:val="00817591"/>
    <w:pPr>
      <w:ind w:left="720"/>
      <w:contextualSpacing/>
    </w:pPr>
  </w:style>
  <w:style w:type="table" w:styleId="af1">
    <w:name w:val="Table Grid"/>
    <w:basedOn w:val="a1"/>
    <w:uiPriority w:val="59"/>
    <w:rsid w:val="00D626D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35534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55349"/>
    <w:pPr>
      <w:numPr>
        <w:ilvl w:val="12"/>
      </w:numPr>
      <w:jc w:val="center"/>
    </w:pPr>
    <w:rPr>
      <w:rFonts w:ascii="Calibri" w:hAnsi="Calibri"/>
      <w:b/>
      <w:bCs/>
      <w:sz w:val="28"/>
      <w:szCs w:val="28"/>
    </w:rPr>
  </w:style>
  <w:style w:type="character" w:customStyle="1" w:styleId="af3">
    <w:name w:val="Название Знак"/>
    <w:basedOn w:val="a0"/>
    <w:link w:val="af2"/>
    <w:uiPriority w:val="99"/>
    <w:rsid w:val="00355349"/>
    <w:rPr>
      <w:rFonts w:ascii="Calibri" w:eastAsia="Times New Roman" w:hAnsi="Calibri"/>
      <w:b/>
      <w:bCs/>
      <w:lang w:eastAsia="ru-RU"/>
    </w:rPr>
  </w:style>
  <w:style w:type="character" w:customStyle="1" w:styleId="21">
    <w:name w:val="Основной текст (2)_"/>
    <w:link w:val="22"/>
    <w:locked/>
    <w:rsid w:val="00355349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55349"/>
    <w:pPr>
      <w:shd w:val="clear" w:color="auto" w:fill="FFFFFF"/>
      <w:spacing w:line="480" w:lineRule="exact"/>
      <w:ind w:firstLine="680"/>
      <w:jc w:val="both"/>
    </w:pPr>
    <w:rPr>
      <w:rFonts w:eastAsiaTheme="minorHAnsi"/>
      <w:sz w:val="26"/>
      <w:szCs w:val="26"/>
      <w:lang w:eastAsia="en-US"/>
    </w:rPr>
  </w:style>
  <w:style w:type="character" w:customStyle="1" w:styleId="23">
    <w:name w:val="Основной текст (2) + Не курсив"/>
    <w:rsid w:val="00355349"/>
    <w:rPr>
      <w:i/>
      <w:i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rsid w:val="00355349"/>
    <w:rPr>
      <w:spacing w:val="4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gif"/><Relationship Id="rId3" Type="http://schemas.openxmlformats.org/officeDocument/2006/relationships/styles" Target="styles.xml"/><Relationship Id="rId21" Type="http://schemas.openxmlformats.org/officeDocument/2006/relationships/image" Target="http://www.gostrf.com/Basesdoc/45/45253/x020.gi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libgost.ru/5/5569/index.ht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http://www.gostrf.com/Basesdoc/45/45253/x018.gi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C302-5138-4DAB-B228-631AD028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36</Pages>
  <Words>6749</Words>
  <Characters>38474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mkrivov</cp:lastModifiedBy>
  <cp:revision>36</cp:revision>
  <dcterms:created xsi:type="dcterms:W3CDTF">2011-06-19T18:05:00Z</dcterms:created>
  <dcterms:modified xsi:type="dcterms:W3CDTF">2011-07-05T05:51:00Z</dcterms:modified>
</cp:coreProperties>
</file>